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B98BFE" w14:textId="477DD598" w:rsidR="00D73D19" w:rsidRDefault="00A0635E">
      <w:pPr>
        <w:pStyle w:val="BodyText"/>
        <w:ind w:left="0"/>
        <w:rPr>
          <w:rFonts w:ascii="Times New Roman"/>
          <w:sz w:val="20"/>
        </w:rPr>
      </w:pPr>
      <w:r>
        <w:rPr>
          <w:rFonts w:ascii="Times New Roman"/>
          <w:noProof/>
          <w:sz w:val="20"/>
        </w:rPr>
        <w:drawing>
          <wp:anchor distT="0" distB="0" distL="114300" distR="114300" simplePos="0" relativeHeight="251660288" behindDoc="0" locked="0" layoutInCell="1" allowOverlap="1" wp14:anchorId="6D7DD0AD" wp14:editId="029EEB4B">
            <wp:simplePos x="0" y="0"/>
            <wp:positionH relativeFrom="margin">
              <wp:posOffset>-542636</wp:posOffset>
            </wp:positionH>
            <wp:positionV relativeFrom="topMargin">
              <wp:align>bottom</wp:align>
            </wp:positionV>
            <wp:extent cx="610235" cy="609600"/>
            <wp:effectExtent l="0" t="0" r="0" b="0"/>
            <wp:wrapSquare wrapText="bothSides"/>
            <wp:docPr id="1279015334" name="Picture 1" descr="A blu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015334" name="Picture 1" descr="A blue and black logo&#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10235" cy="609600"/>
                    </a:xfrm>
                    <a:prstGeom prst="rect">
                      <a:avLst/>
                    </a:prstGeom>
                  </pic:spPr>
                </pic:pic>
              </a:graphicData>
            </a:graphic>
            <wp14:sizeRelH relativeFrom="margin">
              <wp14:pctWidth>0</wp14:pctWidth>
            </wp14:sizeRelH>
            <wp14:sizeRelV relativeFrom="margin">
              <wp14:pctHeight>0</wp14:pctHeight>
            </wp14:sizeRelV>
          </wp:anchor>
        </w:drawing>
      </w:r>
      <w:r w:rsidR="00826AE1">
        <w:rPr>
          <w:rFonts w:ascii="Times New Roman"/>
          <w:noProof/>
          <w:sz w:val="20"/>
        </w:rPr>
        <w:drawing>
          <wp:anchor distT="0" distB="0" distL="114300" distR="114300" simplePos="0" relativeHeight="251659264" behindDoc="0" locked="0" layoutInCell="1" allowOverlap="1" wp14:anchorId="268884F9" wp14:editId="53D73118">
            <wp:simplePos x="0" y="0"/>
            <wp:positionH relativeFrom="margin">
              <wp:posOffset>5105400</wp:posOffset>
            </wp:positionH>
            <wp:positionV relativeFrom="topMargin">
              <wp:posOffset>209550</wp:posOffset>
            </wp:positionV>
            <wp:extent cx="1250315" cy="814070"/>
            <wp:effectExtent l="0" t="0" r="6985" b="5080"/>
            <wp:wrapSquare wrapText="bothSides"/>
            <wp:docPr id="750872282" name="Picture 1" descr="A logo for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872282" name="Picture 1" descr="A logo for a company&#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50315" cy="814070"/>
                    </a:xfrm>
                    <a:prstGeom prst="rect">
                      <a:avLst/>
                    </a:prstGeom>
                  </pic:spPr>
                </pic:pic>
              </a:graphicData>
            </a:graphic>
            <wp14:sizeRelH relativeFrom="margin">
              <wp14:pctWidth>0</wp14:pctWidth>
            </wp14:sizeRelH>
            <wp14:sizeRelV relativeFrom="margin">
              <wp14:pctHeight>0</wp14:pctHeight>
            </wp14:sizeRelV>
          </wp:anchor>
        </w:drawing>
      </w:r>
    </w:p>
    <w:p w14:paraId="1B3C649F" w14:textId="77777777" w:rsidR="00D73D19" w:rsidRDefault="00D73D19">
      <w:pPr>
        <w:pStyle w:val="BodyText"/>
        <w:spacing w:before="123" w:after="1"/>
        <w:ind w:left="0"/>
        <w:rPr>
          <w:rFonts w:ascii="Times New Roman"/>
          <w:sz w:val="20"/>
        </w:rPr>
      </w:pPr>
    </w:p>
    <w:p w14:paraId="057C6A76" w14:textId="77777777" w:rsidR="00C40CF1" w:rsidRPr="008A433A" w:rsidRDefault="00C40CF1" w:rsidP="008A433A">
      <w:pPr>
        <w:rPr>
          <w:highlight w:val="yellow"/>
        </w:rPr>
      </w:pPr>
    </w:p>
    <w:p w14:paraId="76ECD6F7" w14:textId="52F2397B" w:rsidR="00D73D19" w:rsidRPr="009A2154" w:rsidRDefault="009D152E" w:rsidP="008A433A">
      <w:pPr>
        <w:jc w:val="center"/>
        <w:rPr>
          <w:rFonts w:ascii="Century Gothic" w:hAnsi="Century Gothic"/>
          <w:b/>
          <w:bCs/>
          <w:sz w:val="36"/>
          <w:szCs w:val="36"/>
        </w:rPr>
      </w:pPr>
      <w:r w:rsidRPr="002B371A">
        <w:rPr>
          <w:rFonts w:ascii="Gill Sans MT" w:hAnsi="Gill Sans MT"/>
          <w:noProof/>
          <w:sz w:val="28"/>
          <w:szCs w:val="28"/>
        </w:rPr>
        <w:drawing>
          <wp:inline distT="0" distB="0" distL="0" distR="0" wp14:anchorId="3194138E" wp14:editId="18BEE955">
            <wp:extent cx="3235036" cy="1109155"/>
            <wp:effectExtent l="0" t="0" r="3810" b="0"/>
            <wp:docPr id="516190684"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190684" name="Picture 1" descr="A close-up of a sign&#10;&#10;AI-generated content may be incorrect."/>
                    <pic:cNvPicPr/>
                  </pic:nvPicPr>
                  <pic:blipFill>
                    <a:blip r:embed="rId13"/>
                    <a:stretch>
                      <a:fillRect/>
                    </a:stretch>
                  </pic:blipFill>
                  <pic:spPr>
                    <a:xfrm>
                      <a:off x="0" y="0"/>
                      <a:ext cx="3252117" cy="1115011"/>
                    </a:xfrm>
                    <a:prstGeom prst="rect">
                      <a:avLst/>
                    </a:prstGeom>
                  </pic:spPr>
                </pic:pic>
              </a:graphicData>
            </a:graphic>
          </wp:inline>
        </w:drawing>
      </w:r>
    </w:p>
    <w:p w14:paraId="334F9707" w14:textId="77777777" w:rsidR="008A433A" w:rsidRPr="009A2154" w:rsidRDefault="008A433A" w:rsidP="008A433A">
      <w:pPr>
        <w:rPr>
          <w:rFonts w:ascii="Century Gothic" w:hAnsi="Century Gothic"/>
        </w:rPr>
      </w:pPr>
    </w:p>
    <w:p w14:paraId="32FFCCE3" w14:textId="77777777" w:rsidR="008A433A" w:rsidRPr="009A2154" w:rsidRDefault="008A433A" w:rsidP="008A433A">
      <w:pPr>
        <w:rPr>
          <w:rFonts w:ascii="Century Gothic" w:hAnsi="Century Gothic"/>
        </w:rPr>
      </w:pPr>
    </w:p>
    <w:p w14:paraId="09412B9B" w14:textId="77777777" w:rsidR="008A433A" w:rsidRPr="009A2154" w:rsidRDefault="008A433A" w:rsidP="008A433A">
      <w:pPr>
        <w:rPr>
          <w:rFonts w:ascii="Century Gothic" w:hAnsi="Century Gothic"/>
        </w:rPr>
      </w:pPr>
    </w:p>
    <w:p w14:paraId="42586C4E" w14:textId="77777777" w:rsidR="008A433A" w:rsidRPr="009A2154" w:rsidRDefault="008A433A" w:rsidP="008A433A">
      <w:pPr>
        <w:rPr>
          <w:rFonts w:ascii="Century Gothic" w:hAnsi="Century Gothic"/>
        </w:rPr>
      </w:pPr>
    </w:p>
    <w:p w14:paraId="08B6F423" w14:textId="77777777" w:rsidR="008A433A" w:rsidRPr="009A2154" w:rsidRDefault="008A433A" w:rsidP="008A433A">
      <w:pPr>
        <w:rPr>
          <w:rFonts w:ascii="Century Gothic" w:hAnsi="Century Gothic"/>
        </w:rPr>
      </w:pPr>
    </w:p>
    <w:p w14:paraId="125CAFCF" w14:textId="77777777" w:rsidR="008A433A" w:rsidRPr="009A2154" w:rsidRDefault="008A433A" w:rsidP="008A433A">
      <w:pPr>
        <w:rPr>
          <w:rFonts w:ascii="Century Gothic" w:hAnsi="Century Gothic"/>
        </w:rPr>
      </w:pPr>
    </w:p>
    <w:p w14:paraId="6239A788" w14:textId="77777777" w:rsidR="008A433A" w:rsidRPr="009A2154" w:rsidRDefault="008A433A" w:rsidP="008A433A">
      <w:pPr>
        <w:rPr>
          <w:rFonts w:ascii="Century Gothic" w:hAnsi="Century Gothic"/>
        </w:rPr>
      </w:pPr>
    </w:p>
    <w:p w14:paraId="77A2F632" w14:textId="77777777" w:rsidR="008A433A" w:rsidRPr="009A2154" w:rsidRDefault="008A433A" w:rsidP="008A433A">
      <w:pPr>
        <w:rPr>
          <w:rFonts w:ascii="Century Gothic" w:hAnsi="Century Gothic"/>
        </w:rPr>
      </w:pPr>
    </w:p>
    <w:p w14:paraId="41E5059F" w14:textId="77777777" w:rsidR="008A433A" w:rsidRPr="009A2154" w:rsidRDefault="008A433A" w:rsidP="008A433A">
      <w:pPr>
        <w:rPr>
          <w:rFonts w:ascii="Century Gothic" w:hAnsi="Century Gothic"/>
        </w:rPr>
      </w:pPr>
    </w:p>
    <w:p w14:paraId="383EC305" w14:textId="159E5B59" w:rsidR="00C40CF1" w:rsidRPr="009A2154" w:rsidRDefault="00207D28" w:rsidP="00656F27">
      <w:pPr>
        <w:jc w:val="center"/>
        <w:rPr>
          <w:rFonts w:ascii="Century Gothic" w:hAnsi="Century Gothic"/>
          <w:b/>
          <w:bCs/>
          <w:sz w:val="72"/>
          <w:szCs w:val="72"/>
        </w:rPr>
      </w:pPr>
      <w:r>
        <w:rPr>
          <w:rFonts w:ascii="Century Gothic" w:hAnsi="Century Gothic"/>
          <w:b/>
          <w:bCs/>
          <w:sz w:val="72"/>
          <w:szCs w:val="72"/>
        </w:rPr>
        <w:t xml:space="preserve"> </w:t>
      </w:r>
      <w:r w:rsidR="00A364EB" w:rsidRPr="009A2154">
        <w:rPr>
          <w:rFonts w:ascii="Century Gothic" w:hAnsi="Century Gothic"/>
          <w:b/>
          <w:bCs/>
          <w:sz w:val="72"/>
          <w:szCs w:val="72"/>
        </w:rPr>
        <w:t>Admissions Policy</w:t>
      </w:r>
    </w:p>
    <w:p w14:paraId="4BFDD336" w14:textId="4492F6A9" w:rsidR="00354610" w:rsidRPr="009A2154" w:rsidRDefault="00A364EB" w:rsidP="00656F27">
      <w:pPr>
        <w:jc w:val="center"/>
        <w:rPr>
          <w:rFonts w:ascii="Century Gothic" w:hAnsi="Century Gothic"/>
          <w:b/>
          <w:bCs/>
          <w:sz w:val="72"/>
          <w:szCs w:val="72"/>
        </w:rPr>
      </w:pPr>
      <w:r w:rsidRPr="009A2154">
        <w:rPr>
          <w:rFonts w:ascii="Century Gothic" w:hAnsi="Century Gothic"/>
          <w:b/>
          <w:bCs/>
          <w:sz w:val="72"/>
          <w:szCs w:val="72"/>
        </w:rPr>
        <w:t>202</w:t>
      </w:r>
      <w:r w:rsidR="00207D28">
        <w:rPr>
          <w:rFonts w:ascii="Century Gothic" w:hAnsi="Century Gothic"/>
          <w:b/>
          <w:bCs/>
          <w:sz w:val="72"/>
          <w:szCs w:val="72"/>
        </w:rPr>
        <w:t>7</w:t>
      </w:r>
      <w:r w:rsidRPr="009A2154">
        <w:rPr>
          <w:rFonts w:ascii="Century Gothic" w:hAnsi="Century Gothic"/>
          <w:b/>
          <w:bCs/>
          <w:sz w:val="72"/>
          <w:szCs w:val="72"/>
        </w:rPr>
        <w:t xml:space="preserve"> to 202</w:t>
      </w:r>
      <w:r w:rsidR="00207D28">
        <w:rPr>
          <w:rFonts w:ascii="Century Gothic" w:hAnsi="Century Gothic"/>
          <w:b/>
          <w:bCs/>
          <w:sz w:val="72"/>
          <w:szCs w:val="72"/>
        </w:rPr>
        <w:t>8</w:t>
      </w:r>
    </w:p>
    <w:p w14:paraId="7670B8ED" w14:textId="77777777" w:rsidR="00656F27" w:rsidRPr="009A2154" w:rsidRDefault="00656F27" w:rsidP="00656F27">
      <w:pPr>
        <w:jc w:val="center"/>
        <w:rPr>
          <w:rFonts w:ascii="Century Gothic" w:hAnsi="Century Gothic"/>
          <w:sz w:val="72"/>
          <w:szCs w:val="72"/>
        </w:rPr>
      </w:pPr>
    </w:p>
    <w:p w14:paraId="497E2513" w14:textId="3A494FCB" w:rsidR="00D73D19" w:rsidRPr="009A2154" w:rsidRDefault="009D152E" w:rsidP="00656F27">
      <w:pPr>
        <w:jc w:val="center"/>
        <w:rPr>
          <w:rFonts w:ascii="Century Gothic" w:hAnsi="Century Gothic"/>
          <w:sz w:val="56"/>
          <w:szCs w:val="56"/>
        </w:rPr>
      </w:pPr>
      <w:r>
        <w:rPr>
          <w:rFonts w:ascii="Century Gothic" w:hAnsi="Century Gothic"/>
          <w:sz w:val="56"/>
          <w:szCs w:val="56"/>
        </w:rPr>
        <w:t>St Luke’s</w:t>
      </w:r>
      <w:r w:rsidR="00656F27" w:rsidRPr="009A2154">
        <w:rPr>
          <w:rFonts w:ascii="Century Gothic" w:hAnsi="Century Gothic"/>
          <w:sz w:val="56"/>
          <w:szCs w:val="56"/>
        </w:rPr>
        <w:t xml:space="preserve"> </w:t>
      </w:r>
      <w:r w:rsidR="00A364EB" w:rsidRPr="009A2154">
        <w:rPr>
          <w:rFonts w:ascii="Century Gothic" w:hAnsi="Century Gothic"/>
          <w:sz w:val="56"/>
          <w:szCs w:val="56"/>
        </w:rPr>
        <w:t>Church of England Primary School</w:t>
      </w:r>
    </w:p>
    <w:p w14:paraId="0761302F" w14:textId="77777777" w:rsidR="00D73D19" w:rsidRPr="009A2154" w:rsidRDefault="00D73D19" w:rsidP="008A433A">
      <w:pPr>
        <w:rPr>
          <w:rFonts w:ascii="Century Gothic" w:hAnsi="Century Gothic"/>
        </w:rPr>
      </w:pPr>
    </w:p>
    <w:p w14:paraId="36822C3A" w14:textId="77777777" w:rsidR="00D73D19" w:rsidRPr="009A2154" w:rsidRDefault="00D73D19" w:rsidP="008A433A">
      <w:pPr>
        <w:rPr>
          <w:rFonts w:ascii="Century Gothic" w:hAnsi="Century Gothic"/>
        </w:rPr>
      </w:pPr>
    </w:p>
    <w:p w14:paraId="3AE78CE7" w14:textId="77777777" w:rsidR="00D73D19" w:rsidRPr="009A2154" w:rsidRDefault="00D73D19" w:rsidP="008A433A">
      <w:pPr>
        <w:rPr>
          <w:rFonts w:ascii="Century Gothic" w:hAnsi="Century Gothic"/>
        </w:rPr>
      </w:pPr>
    </w:p>
    <w:p w14:paraId="7018E796" w14:textId="77777777" w:rsidR="00D572CE" w:rsidRPr="009A2154" w:rsidRDefault="00D572CE" w:rsidP="008A433A">
      <w:pPr>
        <w:rPr>
          <w:rFonts w:ascii="Century Gothic" w:hAnsi="Century Gothic"/>
        </w:rPr>
      </w:pPr>
    </w:p>
    <w:p w14:paraId="78BE00BD" w14:textId="77777777" w:rsidR="00D572CE" w:rsidRPr="009A2154" w:rsidRDefault="00D572CE" w:rsidP="008A433A">
      <w:pPr>
        <w:rPr>
          <w:rFonts w:ascii="Century Gothic" w:hAnsi="Century Gothic"/>
        </w:rPr>
      </w:pPr>
    </w:p>
    <w:p w14:paraId="60155FF8" w14:textId="77777777" w:rsidR="00D73D19" w:rsidRPr="009A2154" w:rsidRDefault="00D73D19" w:rsidP="008A433A">
      <w:pPr>
        <w:rPr>
          <w:rFonts w:ascii="Century Gothic" w:hAnsi="Century Gothic"/>
        </w:rPr>
      </w:pPr>
    </w:p>
    <w:p w14:paraId="05CCE610" w14:textId="1299C915" w:rsidR="00D73D19" w:rsidRPr="009A2154" w:rsidRDefault="00A364EB" w:rsidP="008A433A">
      <w:pPr>
        <w:rPr>
          <w:rFonts w:ascii="Century Gothic" w:hAnsi="Century Gothic"/>
        </w:rPr>
      </w:pPr>
      <w:r w:rsidRPr="009A2154">
        <w:rPr>
          <w:rFonts w:ascii="Century Gothic" w:hAnsi="Century Gothic"/>
          <w:sz w:val="28"/>
          <w:szCs w:val="28"/>
        </w:rPr>
        <w:t xml:space="preserve">Signed on behalf of the </w:t>
      </w:r>
      <w:r w:rsidR="002946BB" w:rsidRPr="009A2154">
        <w:rPr>
          <w:rFonts w:ascii="Century Gothic" w:hAnsi="Century Gothic"/>
          <w:sz w:val="28"/>
          <w:szCs w:val="28"/>
        </w:rPr>
        <w:t>Local G</w:t>
      </w:r>
      <w:r w:rsidRPr="009A2154">
        <w:rPr>
          <w:rFonts w:ascii="Century Gothic" w:hAnsi="Century Gothic"/>
          <w:sz w:val="28"/>
          <w:szCs w:val="28"/>
        </w:rPr>
        <w:t xml:space="preserve">overning </w:t>
      </w:r>
      <w:r w:rsidR="0062379D" w:rsidRPr="009A2154">
        <w:rPr>
          <w:rFonts w:ascii="Century Gothic" w:hAnsi="Century Gothic"/>
          <w:sz w:val="28"/>
          <w:szCs w:val="28"/>
        </w:rPr>
        <w:t>Committee</w:t>
      </w:r>
      <w:r w:rsidRPr="009A2154">
        <w:rPr>
          <w:rFonts w:ascii="Century Gothic" w:hAnsi="Century Gothic"/>
          <w:sz w:val="28"/>
          <w:szCs w:val="28"/>
        </w:rPr>
        <w:t>:</w:t>
      </w:r>
      <w:r w:rsidR="004E4E08">
        <w:rPr>
          <w:rFonts w:ascii="Century Gothic" w:hAnsi="Century Gothic"/>
          <w:sz w:val="28"/>
          <w:szCs w:val="28"/>
        </w:rPr>
        <w:t xml:space="preserve"> St Luke’s Primary School </w:t>
      </w:r>
    </w:p>
    <w:p w14:paraId="19018A30" w14:textId="77777777" w:rsidR="000A27B2" w:rsidRPr="009A2154" w:rsidRDefault="000A27B2" w:rsidP="008A433A">
      <w:pPr>
        <w:rPr>
          <w:rFonts w:ascii="Century Gothic" w:hAnsi="Century Gothic"/>
        </w:rPr>
      </w:pPr>
    </w:p>
    <w:p w14:paraId="24DF7C90" w14:textId="77777777" w:rsidR="000A27B2" w:rsidRDefault="000A27B2" w:rsidP="008A433A">
      <w:pPr>
        <w:rPr>
          <w:rFonts w:ascii="Century Gothic" w:hAnsi="Century Gothic"/>
        </w:rPr>
      </w:pPr>
    </w:p>
    <w:p w14:paraId="132229C2" w14:textId="77777777" w:rsidR="00D4284C" w:rsidRDefault="00D4284C" w:rsidP="008A433A">
      <w:pPr>
        <w:rPr>
          <w:rFonts w:ascii="Century Gothic" w:hAnsi="Century Gothic"/>
        </w:rPr>
      </w:pPr>
    </w:p>
    <w:p w14:paraId="02E6B67B" w14:textId="77777777" w:rsidR="00D4284C" w:rsidRDefault="00D4284C" w:rsidP="008A433A">
      <w:pPr>
        <w:rPr>
          <w:rFonts w:ascii="Century Gothic" w:hAnsi="Century Gothic"/>
        </w:rPr>
      </w:pPr>
    </w:p>
    <w:p w14:paraId="7708B810" w14:textId="77777777" w:rsidR="00D4284C" w:rsidRDefault="00D4284C" w:rsidP="008A433A">
      <w:pPr>
        <w:rPr>
          <w:rFonts w:ascii="Century Gothic" w:hAnsi="Century Gothic"/>
        </w:rPr>
      </w:pPr>
    </w:p>
    <w:p w14:paraId="6315D841" w14:textId="77777777" w:rsidR="00D4284C" w:rsidRDefault="00D4284C" w:rsidP="008A433A">
      <w:pPr>
        <w:rPr>
          <w:rFonts w:ascii="Century Gothic" w:hAnsi="Century Gothic"/>
        </w:rPr>
      </w:pPr>
    </w:p>
    <w:p w14:paraId="64DF5E55" w14:textId="77777777" w:rsidR="00D4284C" w:rsidRDefault="00D4284C" w:rsidP="008A433A">
      <w:pPr>
        <w:rPr>
          <w:rFonts w:ascii="Century Gothic" w:hAnsi="Century Gothic"/>
        </w:rPr>
      </w:pPr>
    </w:p>
    <w:p w14:paraId="7F983854" w14:textId="77777777" w:rsidR="00D4284C" w:rsidRDefault="00D4284C" w:rsidP="008A433A">
      <w:pPr>
        <w:rPr>
          <w:rFonts w:ascii="Century Gothic" w:hAnsi="Century Gothic"/>
        </w:rPr>
      </w:pPr>
    </w:p>
    <w:p w14:paraId="265AA761" w14:textId="20C7444D" w:rsidR="00D4284C" w:rsidRDefault="00D4284C" w:rsidP="008A433A">
      <w:pPr>
        <w:rPr>
          <w:rFonts w:ascii="Century Gothic" w:hAnsi="Century Gothic"/>
        </w:rPr>
      </w:pPr>
      <w:r>
        <w:rPr>
          <w:rFonts w:ascii="Century Gothic" w:hAnsi="Century Gothic"/>
        </w:rPr>
        <w:t xml:space="preserve">Consultation period: </w:t>
      </w:r>
      <w:r w:rsidR="009D152E">
        <w:rPr>
          <w:rFonts w:ascii="Century Gothic" w:hAnsi="Century Gothic"/>
        </w:rPr>
        <w:t>Monday November 3</w:t>
      </w:r>
      <w:r w:rsidR="009D152E" w:rsidRPr="009D152E">
        <w:rPr>
          <w:rFonts w:ascii="Century Gothic" w:hAnsi="Century Gothic"/>
          <w:vertAlign w:val="superscript"/>
        </w:rPr>
        <w:t>rd</w:t>
      </w:r>
      <w:r w:rsidR="009D152E">
        <w:rPr>
          <w:rFonts w:ascii="Century Gothic" w:hAnsi="Century Gothic"/>
        </w:rPr>
        <w:t xml:space="preserve"> to Tuesday December 25</w:t>
      </w:r>
      <w:r w:rsidR="009D152E" w:rsidRPr="009D152E">
        <w:rPr>
          <w:rFonts w:ascii="Century Gothic" w:hAnsi="Century Gothic"/>
          <w:vertAlign w:val="superscript"/>
        </w:rPr>
        <w:t>th</w:t>
      </w:r>
      <w:r w:rsidR="009D152E">
        <w:rPr>
          <w:rFonts w:ascii="Century Gothic" w:hAnsi="Century Gothic"/>
        </w:rPr>
        <w:t xml:space="preserve"> </w:t>
      </w:r>
    </w:p>
    <w:p w14:paraId="6819DF3A" w14:textId="34C7928E" w:rsidR="00D73D19" w:rsidRPr="009A2154" w:rsidRDefault="009D152E" w:rsidP="00996208">
      <w:pPr>
        <w:jc w:val="both"/>
        <w:rPr>
          <w:rFonts w:ascii="Century Gothic" w:hAnsi="Century Gothic"/>
          <w:b/>
          <w:bCs/>
        </w:rPr>
      </w:pPr>
      <w:r>
        <w:rPr>
          <w:rFonts w:ascii="Century Gothic" w:hAnsi="Century Gothic"/>
          <w:b/>
          <w:bCs/>
        </w:rPr>
        <w:lastRenderedPageBreak/>
        <w:t>St Luke’s</w:t>
      </w:r>
      <w:r w:rsidR="002946BB" w:rsidRPr="009A2154">
        <w:rPr>
          <w:rFonts w:ascii="Century Gothic" w:hAnsi="Century Gothic"/>
          <w:b/>
          <w:bCs/>
        </w:rPr>
        <w:t xml:space="preserve"> </w:t>
      </w:r>
      <w:r w:rsidR="00A364EB" w:rsidRPr="009A2154">
        <w:rPr>
          <w:rFonts w:ascii="Century Gothic" w:hAnsi="Century Gothic"/>
          <w:b/>
          <w:bCs/>
        </w:rPr>
        <w:t>CE Primary School Admissions Policy 202</w:t>
      </w:r>
      <w:r w:rsidR="00207D28">
        <w:rPr>
          <w:rFonts w:ascii="Century Gothic" w:hAnsi="Century Gothic"/>
          <w:b/>
          <w:bCs/>
        </w:rPr>
        <w:t>7</w:t>
      </w:r>
      <w:r w:rsidR="00A364EB" w:rsidRPr="009A2154">
        <w:rPr>
          <w:rFonts w:ascii="Century Gothic" w:hAnsi="Century Gothic"/>
          <w:b/>
          <w:bCs/>
        </w:rPr>
        <w:t>-2</w:t>
      </w:r>
      <w:r w:rsidR="00207D28">
        <w:rPr>
          <w:rFonts w:ascii="Century Gothic" w:hAnsi="Century Gothic"/>
          <w:b/>
          <w:bCs/>
        </w:rPr>
        <w:t>8</w:t>
      </w:r>
    </w:p>
    <w:p w14:paraId="2A758CA7" w14:textId="77777777" w:rsidR="00656F27" w:rsidRPr="009A2154" w:rsidRDefault="00656F27" w:rsidP="00996208">
      <w:pPr>
        <w:jc w:val="both"/>
        <w:rPr>
          <w:rFonts w:ascii="Century Gothic" w:hAnsi="Century Gothic"/>
        </w:rPr>
      </w:pPr>
    </w:p>
    <w:p w14:paraId="4395915B" w14:textId="5D7346F2" w:rsidR="00D73D19" w:rsidRPr="009A2154" w:rsidRDefault="00A364EB" w:rsidP="00996208">
      <w:pPr>
        <w:jc w:val="both"/>
        <w:rPr>
          <w:rFonts w:ascii="Century Gothic" w:hAnsi="Century Gothic"/>
          <w:b/>
          <w:bCs/>
          <w:sz w:val="20"/>
          <w:szCs w:val="20"/>
        </w:rPr>
      </w:pPr>
      <w:r w:rsidRPr="009A2154">
        <w:rPr>
          <w:rFonts w:ascii="Century Gothic" w:hAnsi="Century Gothic"/>
          <w:b/>
          <w:bCs/>
          <w:sz w:val="20"/>
          <w:szCs w:val="20"/>
        </w:rPr>
        <w:t>Introduction</w:t>
      </w:r>
    </w:p>
    <w:p w14:paraId="0E8404CA" w14:textId="15720789" w:rsidR="00D73D19" w:rsidRPr="009A2154" w:rsidRDefault="009D152E" w:rsidP="00996208">
      <w:pPr>
        <w:jc w:val="both"/>
        <w:rPr>
          <w:rFonts w:ascii="Century Gothic" w:hAnsi="Century Gothic"/>
          <w:sz w:val="20"/>
          <w:szCs w:val="20"/>
        </w:rPr>
      </w:pPr>
      <w:r>
        <w:rPr>
          <w:rFonts w:ascii="Century Gothic" w:hAnsi="Century Gothic"/>
          <w:sz w:val="20"/>
          <w:szCs w:val="20"/>
        </w:rPr>
        <w:t xml:space="preserve">St </w:t>
      </w:r>
      <w:proofErr w:type="gramStart"/>
      <w:r>
        <w:rPr>
          <w:rFonts w:ascii="Century Gothic" w:hAnsi="Century Gothic"/>
          <w:sz w:val="20"/>
          <w:szCs w:val="20"/>
        </w:rPr>
        <w:t xml:space="preserve">Luke’s </w:t>
      </w:r>
      <w:r w:rsidR="00A364EB" w:rsidRPr="009A2154">
        <w:rPr>
          <w:rFonts w:ascii="Century Gothic" w:hAnsi="Century Gothic"/>
          <w:sz w:val="20"/>
          <w:szCs w:val="20"/>
        </w:rPr>
        <w:t xml:space="preserve"> is</w:t>
      </w:r>
      <w:proofErr w:type="gramEnd"/>
      <w:r w:rsidR="00A364EB" w:rsidRPr="009A2154">
        <w:rPr>
          <w:rFonts w:ascii="Century Gothic" w:hAnsi="Century Gothic"/>
          <w:sz w:val="20"/>
          <w:szCs w:val="20"/>
        </w:rPr>
        <w:t xml:space="preserve"> a Church of England Primary </w:t>
      </w:r>
      <w:r w:rsidR="00BA5A8D" w:rsidRPr="009A2154">
        <w:rPr>
          <w:rFonts w:ascii="Century Gothic" w:hAnsi="Century Gothic"/>
          <w:sz w:val="20"/>
          <w:szCs w:val="20"/>
        </w:rPr>
        <w:t>school</w:t>
      </w:r>
      <w:r w:rsidR="00A364EB" w:rsidRPr="009A2154">
        <w:rPr>
          <w:rFonts w:ascii="Century Gothic" w:hAnsi="Century Gothic"/>
          <w:sz w:val="20"/>
          <w:szCs w:val="20"/>
        </w:rPr>
        <w:t xml:space="preserve"> </w:t>
      </w:r>
      <w:r w:rsidR="009D6344" w:rsidRPr="009A2154">
        <w:rPr>
          <w:rFonts w:ascii="Century Gothic" w:hAnsi="Century Gothic"/>
          <w:sz w:val="20"/>
          <w:szCs w:val="20"/>
        </w:rPr>
        <w:t xml:space="preserve">within the </w:t>
      </w:r>
      <w:r w:rsidR="00A364EB" w:rsidRPr="009A2154">
        <w:rPr>
          <w:rFonts w:ascii="Century Gothic" w:hAnsi="Century Gothic"/>
          <w:sz w:val="20"/>
          <w:szCs w:val="20"/>
        </w:rPr>
        <w:t>R</w:t>
      </w:r>
      <w:r w:rsidR="00BA5A8D" w:rsidRPr="009A2154">
        <w:rPr>
          <w:rFonts w:ascii="Century Gothic" w:hAnsi="Century Gothic"/>
          <w:sz w:val="20"/>
          <w:szCs w:val="20"/>
        </w:rPr>
        <w:t>ise</w:t>
      </w:r>
      <w:r w:rsidR="00A364EB" w:rsidRPr="009A2154">
        <w:rPr>
          <w:rFonts w:ascii="Century Gothic" w:hAnsi="Century Gothic"/>
          <w:sz w:val="20"/>
          <w:szCs w:val="20"/>
        </w:rPr>
        <w:t xml:space="preserve"> </w:t>
      </w:r>
      <w:r w:rsidR="00BA5A8D" w:rsidRPr="009A2154">
        <w:rPr>
          <w:rFonts w:ascii="Century Gothic" w:hAnsi="Century Gothic"/>
          <w:sz w:val="20"/>
          <w:szCs w:val="20"/>
        </w:rPr>
        <w:t>M</w:t>
      </w:r>
      <w:r w:rsidR="00A364EB" w:rsidRPr="009A2154">
        <w:rPr>
          <w:rFonts w:ascii="Century Gothic" w:hAnsi="Century Gothic"/>
          <w:sz w:val="20"/>
          <w:szCs w:val="20"/>
        </w:rPr>
        <w:t xml:space="preserve">ulti </w:t>
      </w:r>
      <w:r w:rsidR="00BA5A8D" w:rsidRPr="009A2154">
        <w:rPr>
          <w:rFonts w:ascii="Century Gothic" w:hAnsi="Century Gothic"/>
          <w:sz w:val="20"/>
          <w:szCs w:val="20"/>
        </w:rPr>
        <w:t>A</w:t>
      </w:r>
      <w:r w:rsidR="00A364EB" w:rsidRPr="009A2154">
        <w:rPr>
          <w:rFonts w:ascii="Century Gothic" w:hAnsi="Century Gothic"/>
          <w:sz w:val="20"/>
          <w:szCs w:val="20"/>
        </w:rPr>
        <w:t>cadem</w:t>
      </w:r>
      <w:r w:rsidR="00E013CF" w:rsidRPr="009A2154">
        <w:rPr>
          <w:rFonts w:ascii="Century Gothic" w:hAnsi="Century Gothic"/>
          <w:sz w:val="20"/>
          <w:szCs w:val="20"/>
        </w:rPr>
        <w:t>y</w:t>
      </w:r>
      <w:r w:rsidR="00A364EB" w:rsidRPr="009A2154">
        <w:rPr>
          <w:rFonts w:ascii="Century Gothic" w:hAnsi="Century Gothic"/>
          <w:sz w:val="20"/>
          <w:szCs w:val="20"/>
        </w:rPr>
        <w:t xml:space="preserve"> </w:t>
      </w:r>
      <w:r w:rsidR="00BA5A8D" w:rsidRPr="009A2154">
        <w:rPr>
          <w:rFonts w:ascii="Century Gothic" w:hAnsi="Century Gothic"/>
          <w:sz w:val="20"/>
          <w:szCs w:val="20"/>
        </w:rPr>
        <w:t>T</w:t>
      </w:r>
      <w:r w:rsidR="00A364EB" w:rsidRPr="009A2154">
        <w:rPr>
          <w:rFonts w:ascii="Century Gothic" w:hAnsi="Century Gothic"/>
          <w:sz w:val="20"/>
          <w:szCs w:val="20"/>
        </w:rPr>
        <w:t xml:space="preserve">rust. This means that the </w:t>
      </w:r>
      <w:r w:rsidR="00BA5A8D" w:rsidRPr="009A2154">
        <w:rPr>
          <w:rFonts w:ascii="Century Gothic" w:hAnsi="Century Gothic"/>
          <w:sz w:val="20"/>
          <w:szCs w:val="20"/>
        </w:rPr>
        <w:t>Trust</w:t>
      </w:r>
      <w:r w:rsidR="00A364EB" w:rsidRPr="009A2154">
        <w:rPr>
          <w:rFonts w:ascii="Century Gothic" w:hAnsi="Century Gothic"/>
          <w:sz w:val="20"/>
          <w:szCs w:val="20"/>
        </w:rPr>
        <w:t xml:space="preserve"> are responsible for all admissions. R</w:t>
      </w:r>
      <w:r w:rsidR="009D6344" w:rsidRPr="009A2154">
        <w:rPr>
          <w:rFonts w:ascii="Century Gothic" w:hAnsi="Century Gothic"/>
          <w:sz w:val="20"/>
          <w:szCs w:val="20"/>
        </w:rPr>
        <w:t>ise</w:t>
      </w:r>
      <w:r w:rsidR="00A364EB" w:rsidRPr="009A2154">
        <w:rPr>
          <w:rFonts w:ascii="Century Gothic" w:hAnsi="Century Gothic"/>
          <w:sz w:val="20"/>
          <w:szCs w:val="20"/>
        </w:rPr>
        <w:t xml:space="preserve"> is the admitting authority for all schools in the Trust. The R</w:t>
      </w:r>
      <w:r w:rsidR="00FE16D7" w:rsidRPr="009A2154">
        <w:rPr>
          <w:rFonts w:ascii="Century Gothic" w:hAnsi="Century Gothic"/>
          <w:sz w:val="20"/>
          <w:szCs w:val="20"/>
        </w:rPr>
        <w:t>ise</w:t>
      </w:r>
      <w:r w:rsidR="00A364EB" w:rsidRPr="009A2154">
        <w:rPr>
          <w:rFonts w:ascii="Century Gothic" w:hAnsi="Century Gothic"/>
          <w:sz w:val="20"/>
          <w:szCs w:val="20"/>
        </w:rPr>
        <w:t xml:space="preserve"> Directors delegate responsibility to the relevant </w:t>
      </w:r>
      <w:r w:rsidR="00E81110" w:rsidRPr="009D152E">
        <w:rPr>
          <w:rFonts w:ascii="Century Gothic" w:hAnsi="Century Gothic"/>
          <w:sz w:val="20"/>
          <w:szCs w:val="20"/>
        </w:rPr>
        <w:t>LGC</w:t>
      </w:r>
      <w:r w:rsidR="00A364EB" w:rsidRPr="009D152E">
        <w:rPr>
          <w:rFonts w:ascii="Century Gothic" w:hAnsi="Century Gothic"/>
          <w:sz w:val="20"/>
          <w:szCs w:val="20"/>
        </w:rPr>
        <w:t xml:space="preserve"> (Local Governing Bo</w:t>
      </w:r>
      <w:r w:rsidR="00E81110" w:rsidRPr="009D152E">
        <w:rPr>
          <w:rFonts w:ascii="Century Gothic" w:hAnsi="Century Gothic"/>
          <w:sz w:val="20"/>
          <w:szCs w:val="20"/>
        </w:rPr>
        <w:t>ard</w:t>
      </w:r>
      <w:r w:rsidR="00A364EB" w:rsidRPr="009D152E">
        <w:rPr>
          <w:rFonts w:ascii="Century Gothic" w:hAnsi="Century Gothic"/>
          <w:sz w:val="20"/>
          <w:szCs w:val="20"/>
        </w:rPr>
        <w:t>)</w:t>
      </w:r>
      <w:r w:rsidR="00A364EB" w:rsidRPr="009A2154">
        <w:rPr>
          <w:rFonts w:ascii="Century Gothic" w:hAnsi="Century Gothic"/>
          <w:sz w:val="20"/>
          <w:szCs w:val="20"/>
        </w:rPr>
        <w:t xml:space="preserve"> for consultation </w:t>
      </w:r>
      <w:r w:rsidR="00E013CF" w:rsidRPr="009A2154">
        <w:rPr>
          <w:rFonts w:ascii="Century Gothic" w:hAnsi="Century Gothic"/>
          <w:sz w:val="20"/>
          <w:szCs w:val="20"/>
        </w:rPr>
        <w:t>regarding</w:t>
      </w:r>
      <w:r w:rsidR="00A364EB" w:rsidRPr="009A2154">
        <w:rPr>
          <w:rFonts w:ascii="Century Gothic" w:hAnsi="Century Gothic"/>
          <w:sz w:val="20"/>
          <w:szCs w:val="20"/>
        </w:rPr>
        <w:t xml:space="preserve"> </w:t>
      </w:r>
      <w:r w:rsidR="00FE16D7" w:rsidRPr="009A2154">
        <w:rPr>
          <w:rFonts w:ascii="Century Gothic" w:hAnsi="Century Gothic"/>
          <w:sz w:val="20"/>
          <w:szCs w:val="20"/>
        </w:rPr>
        <w:t>admissions policies</w:t>
      </w:r>
      <w:r w:rsidR="00BA5A8D" w:rsidRPr="009A2154">
        <w:rPr>
          <w:rFonts w:ascii="Century Gothic" w:hAnsi="Century Gothic"/>
          <w:sz w:val="20"/>
          <w:szCs w:val="20"/>
        </w:rPr>
        <w:t xml:space="preserve">.  The school’s SLT has delegated responsibility </w:t>
      </w:r>
      <w:r w:rsidR="00A364EB" w:rsidRPr="009A2154">
        <w:rPr>
          <w:rFonts w:ascii="Century Gothic" w:hAnsi="Century Gothic"/>
          <w:sz w:val="20"/>
          <w:szCs w:val="20"/>
        </w:rPr>
        <w:t>for application decisions and to appeal against Local Authority decisions to admit pupils.</w:t>
      </w:r>
    </w:p>
    <w:p w14:paraId="79B8727A" w14:textId="77777777" w:rsidR="00D73D19" w:rsidRPr="009A2154" w:rsidRDefault="00D73D19" w:rsidP="00996208">
      <w:pPr>
        <w:jc w:val="both"/>
        <w:rPr>
          <w:rFonts w:ascii="Century Gothic" w:hAnsi="Century Gothic"/>
          <w:sz w:val="20"/>
          <w:szCs w:val="20"/>
        </w:rPr>
      </w:pPr>
    </w:p>
    <w:p w14:paraId="62C5777B" w14:textId="1A785275" w:rsidR="00D73D19" w:rsidRPr="009A2154" w:rsidRDefault="009D6344" w:rsidP="00996208">
      <w:pPr>
        <w:jc w:val="both"/>
        <w:rPr>
          <w:rFonts w:ascii="Century Gothic" w:hAnsi="Century Gothic"/>
          <w:sz w:val="20"/>
          <w:szCs w:val="20"/>
        </w:rPr>
      </w:pPr>
      <w:r w:rsidRPr="009A2154">
        <w:rPr>
          <w:rFonts w:ascii="Century Gothic" w:hAnsi="Century Gothic"/>
          <w:sz w:val="20"/>
          <w:szCs w:val="20"/>
        </w:rPr>
        <w:t>This policy is reviewed by the Governors each Spring in line with the legal timelines for admissions.  The review will go out for consultation every 7 years unless changes need to be made earlier.</w:t>
      </w:r>
    </w:p>
    <w:p w14:paraId="7F1CDA2E" w14:textId="77777777" w:rsidR="00FE16D7" w:rsidRPr="009A2154" w:rsidRDefault="00FE16D7" w:rsidP="00996208">
      <w:pPr>
        <w:jc w:val="both"/>
        <w:rPr>
          <w:rFonts w:ascii="Century Gothic" w:hAnsi="Century Gothic"/>
          <w:sz w:val="20"/>
          <w:szCs w:val="20"/>
        </w:rPr>
      </w:pPr>
    </w:p>
    <w:p w14:paraId="4C859AFA" w14:textId="77777777" w:rsidR="00D73D19" w:rsidRPr="009A2154" w:rsidRDefault="00A364EB" w:rsidP="00996208">
      <w:pPr>
        <w:jc w:val="both"/>
        <w:rPr>
          <w:rFonts w:ascii="Century Gothic" w:hAnsi="Century Gothic"/>
          <w:sz w:val="20"/>
          <w:szCs w:val="20"/>
        </w:rPr>
      </w:pPr>
      <w:proofErr w:type="spellStart"/>
      <w:r w:rsidRPr="009A2154">
        <w:rPr>
          <w:rFonts w:ascii="Century Gothic" w:hAnsi="Century Gothic"/>
          <w:sz w:val="20"/>
          <w:szCs w:val="20"/>
        </w:rPr>
        <w:t>Recognising</w:t>
      </w:r>
      <w:proofErr w:type="spellEnd"/>
      <w:r w:rsidRPr="009A2154">
        <w:rPr>
          <w:rFonts w:ascii="Century Gothic" w:hAnsi="Century Gothic"/>
          <w:sz w:val="20"/>
          <w:szCs w:val="20"/>
        </w:rPr>
        <w:t xml:space="preserve"> its historic foundation, the school will preserve and develop its religious character in accordance with the principles of the Church of England and in partnership with the churches at parish and diocesan level.</w:t>
      </w:r>
    </w:p>
    <w:p w14:paraId="3C9734E0" w14:textId="77777777" w:rsidR="00D73D19" w:rsidRPr="009A2154" w:rsidRDefault="00D73D19" w:rsidP="00996208">
      <w:pPr>
        <w:jc w:val="both"/>
        <w:rPr>
          <w:rFonts w:ascii="Century Gothic" w:hAnsi="Century Gothic"/>
          <w:sz w:val="20"/>
          <w:szCs w:val="20"/>
        </w:rPr>
      </w:pPr>
    </w:p>
    <w:p w14:paraId="36D1B5FB" w14:textId="77777777" w:rsidR="009D6344" w:rsidRPr="009A2154" w:rsidRDefault="00A364EB" w:rsidP="00996208">
      <w:pPr>
        <w:jc w:val="both"/>
        <w:rPr>
          <w:rFonts w:ascii="Century Gothic" w:hAnsi="Century Gothic"/>
          <w:sz w:val="20"/>
          <w:szCs w:val="20"/>
        </w:rPr>
      </w:pPr>
      <w:r w:rsidRPr="009A2154">
        <w:rPr>
          <w:rFonts w:ascii="Century Gothic" w:hAnsi="Century Gothic"/>
          <w:sz w:val="20"/>
          <w:szCs w:val="20"/>
        </w:rPr>
        <w:t xml:space="preserve">Furthermore, </w:t>
      </w:r>
      <w:r w:rsidR="00E013CF" w:rsidRPr="009A2154">
        <w:rPr>
          <w:rFonts w:ascii="Century Gothic" w:hAnsi="Century Gothic"/>
          <w:sz w:val="20"/>
          <w:szCs w:val="20"/>
        </w:rPr>
        <w:t>the admissions</w:t>
      </w:r>
      <w:r w:rsidRPr="009A2154">
        <w:rPr>
          <w:rFonts w:ascii="Century Gothic" w:hAnsi="Century Gothic"/>
          <w:sz w:val="20"/>
          <w:szCs w:val="20"/>
        </w:rPr>
        <w:t xml:space="preserve"> practice in R</w:t>
      </w:r>
      <w:r w:rsidR="008A5439" w:rsidRPr="009A2154">
        <w:rPr>
          <w:rFonts w:ascii="Century Gothic" w:hAnsi="Century Gothic"/>
          <w:sz w:val="20"/>
          <w:szCs w:val="20"/>
        </w:rPr>
        <w:t>ise</w:t>
      </w:r>
      <w:r w:rsidRPr="009A2154">
        <w:rPr>
          <w:rFonts w:ascii="Century Gothic" w:hAnsi="Century Gothic"/>
          <w:sz w:val="20"/>
          <w:szCs w:val="20"/>
        </w:rPr>
        <w:t xml:space="preserve"> </w:t>
      </w:r>
      <w:r w:rsidR="009D6344" w:rsidRPr="009A2154">
        <w:rPr>
          <w:rFonts w:ascii="Century Gothic" w:hAnsi="Century Gothic"/>
          <w:sz w:val="20"/>
          <w:szCs w:val="20"/>
        </w:rPr>
        <w:t xml:space="preserve">MAT church </w:t>
      </w:r>
      <w:r w:rsidRPr="009A2154">
        <w:rPr>
          <w:rFonts w:ascii="Century Gothic" w:hAnsi="Century Gothic"/>
          <w:sz w:val="20"/>
          <w:szCs w:val="20"/>
        </w:rPr>
        <w:t xml:space="preserve">schools reflects the </w:t>
      </w:r>
      <w:r w:rsidRPr="009A2154">
        <w:rPr>
          <w:rFonts w:ascii="Century Gothic" w:hAnsi="Century Gothic"/>
          <w:sz w:val="20"/>
          <w:szCs w:val="20"/>
          <w:u w:val="single"/>
        </w:rPr>
        <w:t>Vision of the Leicester DBE</w:t>
      </w:r>
      <w:r w:rsidRPr="009A2154">
        <w:rPr>
          <w:rFonts w:ascii="Century Gothic" w:hAnsi="Century Gothic"/>
          <w:sz w:val="20"/>
          <w:szCs w:val="20"/>
        </w:rPr>
        <w:t>, which states:</w:t>
      </w:r>
      <w:r w:rsidR="00656F27" w:rsidRPr="009A2154">
        <w:rPr>
          <w:rFonts w:ascii="Century Gothic" w:hAnsi="Century Gothic"/>
          <w:sz w:val="20"/>
          <w:szCs w:val="20"/>
        </w:rPr>
        <w:t xml:space="preserve"> </w:t>
      </w:r>
    </w:p>
    <w:p w14:paraId="5E4A3E68" w14:textId="77777777" w:rsidR="009D6344" w:rsidRPr="009A2154" w:rsidRDefault="009D6344" w:rsidP="00996208">
      <w:pPr>
        <w:jc w:val="both"/>
        <w:rPr>
          <w:rFonts w:ascii="Century Gothic" w:hAnsi="Century Gothic"/>
          <w:sz w:val="20"/>
          <w:szCs w:val="20"/>
        </w:rPr>
      </w:pPr>
    </w:p>
    <w:p w14:paraId="5B498CAF" w14:textId="263F1D0D" w:rsidR="00D73D19" w:rsidRPr="009A2154" w:rsidRDefault="00A364EB" w:rsidP="00996208">
      <w:pPr>
        <w:jc w:val="both"/>
        <w:rPr>
          <w:rFonts w:ascii="Century Gothic" w:hAnsi="Century Gothic"/>
          <w:sz w:val="20"/>
          <w:szCs w:val="20"/>
        </w:rPr>
      </w:pPr>
      <w:r w:rsidRPr="009A2154">
        <w:rPr>
          <w:rFonts w:ascii="Century Gothic" w:hAnsi="Century Gothic"/>
          <w:b/>
          <w:bCs/>
          <w:i/>
          <w:iCs/>
          <w:sz w:val="20"/>
          <w:szCs w:val="20"/>
        </w:rPr>
        <w:t>Inclusive:</w:t>
      </w:r>
      <w:r w:rsidRPr="009A2154">
        <w:rPr>
          <w:rFonts w:ascii="Century Gothic" w:hAnsi="Century Gothic"/>
          <w:i/>
          <w:iCs/>
          <w:sz w:val="20"/>
          <w:szCs w:val="20"/>
        </w:rPr>
        <w:t xml:space="preserve"> Like Jesus himself, our schools are ‘scandalously inclusive’. Children and families from all faiths and none are welcomed, respected and cherished. Serving the community in which they are placed, our schools </w:t>
      </w:r>
      <w:r w:rsidR="00E013CF" w:rsidRPr="009A2154">
        <w:rPr>
          <w:rFonts w:ascii="Century Gothic" w:hAnsi="Century Gothic"/>
          <w:i/>
          <w:iCs/>
          <w:sz w:val="20"/>
          <w:szCs w:val="20"/>
        </w:rPr>
        <w:t xml:space="preserve">exemplify, </w:t>
      </w:r>
      <w:r w:rsidRPr="009A2154">
        <w:rPr>
          <w:rFonts w:ascii="Century Gothic" w:hAnsi="Century Gothic"/>
          <w:i/>
          <w:iCs/>
          <w:sz w:val="20"/>
          <w:szCs w:val="20"/>
        </w:rPr>
        <w:t xml:space="preserve">love your </w:t>
      </w:r>
      <w:proofErr w:type="spellStart"/>
      <w:r w:rsidRPr="009A2154">
        <w:rPr>
          <w:rFonts w:ascii="Century Gothic" w:hAnsi="Century Gothic"/>
          <w:i/>
          <w:iCs/>
          <w:sz w:val="20"/>
          <w:szCs w:val="20"/>
        </w:rPr>
        <w:t>neighbour</w:t>
      </w:r>
      <w:proofErr w:type="spellEnd"/>
      <w:r w:rsidRPr="009A2154">
        <w:rPr>
          <w:rFonts w:ascii="Century Gothic" w:hAnsi="Century Gothic"/>
          <w:i/>
          <w:iCs/>
          <w:sz w:val="20"/>
          <w:szCs w:val="20"/>
        </w:rPr>
        <w:t>’.</w:t>
      </w:r>
    </w:p>
    <w:p w14:paraId="2FA6EB98" w14:textId="77777777" w:rsidR="00D73D19" w:rsidRPr="009A2154" w:rsidRDefault="00D73D19" w:rsidP="00996208">
      <w:pPr>
        <w:jc w:val="both"/>
        <w:rPr>
          <w:rFonts w:ascii="Century Gothic" w:hAnsi="Century Gothic"/>
          <w:sz w:val="20"/>
          <w:szCs w:val="20"/>
        </w:rPr>
      </w:pPr>
    </w:p>
    <w:p w14:paraId="31A8EDC7" w14:textId="77777777" w:rsidR="00D73D19" w:rsidRPr="009A2154" w:rsidRDefault="00A364EB" w:rsidP="00996208">
      <w:pPr>
        <w:jc w:val="both"/>
        <w:rPr>
          <w:rFonts w:ascii="Century Gothic" w:hAnsi="Century Gothic"/>
          <w:sz w:val="20"/>
          <w:szCs w:val="20"/>
        </w:rPr>
      </w:pPr>
      <w:r w:rsidRPr="009A2154">
        <w:rPr>
          <w:rFonts w:ascii="Century Gothic" w:hAnsi="Century Gothic"/>
          <w:sz w:val="20"/>
          <w:szCs w:val="20"/>
        </w:rPr>
        <w:t xml:space="preserve">Department for Education guidance on admissions and appeals is contained in </w:t>
      </w:r>
      <w:hyperlink r:id="rId14">
        <w:r w:rsidRPr="009A2154">
          <w:rPr>
            <w:rStyle w:val="Hyperlink"/>
            <w:rFonts w:ascii="Century Gothic" w:hAnsi="Century Gothic"/>
            <w:sz w:val="20"/>
            <w:szCs w:val="20"/>
          </w:rPr>
          <w:t>The School</w:t>
        </w:r>
      </w:hyperlink>
      <w:r w:rsidRPr="009A2154">
        <w:rPr>
          <w:rFonts w:ascii="Century Gothic" w:hAnsi="Century Gothic"/>
          <w:sz w:val="20"/>
          <w:szCs w:val="20"/>
        </w:rPr>
        <w:t xml:space="preserve"> </w:t>
      </w:r>
      <w:hyperlink r:id="rId15">
        <w:r w:rsidRPr="009A2154">
          <w:rPr>
            <w:rStyle w:val="Hyperlink"/>
            <w:rFonts w:ascii="Century Gothic" w:hAnsi="Century Gothic"/>
            <w:sz w:val="20"/>
            <w:szCs w:val="20"/>
          </w:rPr>
          <w:t>Admissions Code (2021)</w:t>
        </w:r>
      </w:hyperlink>
      <w:r w:rsidRPr="009A2154">
        <w:rPr>
          <w:rFonts w:ascii="Century Gothic" w:hAnsi="Century Gothic"/>
          <w:sz w:val="20"/>
          <w:szCs w:val="20"/>
        </w:rPr>
        <w:t xml:space="preserve"> and the </w:t>
      </w:r>
      <w:hyperlink r:id="rId16">
        <w:r w:rsidRPr="009A2154">
          <w:rPr>
            <w:rStyle w:val="Hyperlink"/>
            <w:rFonts w:ascii="Century Gothic" w:hAnsi="Century Gothic"/>
            <w:sz w:val="20"/>
            <w:szCs w:val="20"/>
          </w:rPr>
          <w:t>School Admissions Appeals Code (2012)</w:t>
        </w:r>
      </w:hyperlink>
      <w:r w:rsidRPr="009A2154">
        <w:rPr>
          <w:rFonts w:ascii="Century Gothic" w:hAnsi="Century Gothic"/>
          <w:sz w:val="20"/>
          <w:szCs w:val="20"/>
        </w:rPr>
        <w:t>.</w:t>
      </w:r>
    </w:p>
    <w:p w14:paraId="55B30690" w14:textId="77777777" w:rsidR="00656F27" w:rsidRPr="009A2154" w:rsidRDefault="00656F27" w:rsidP="00996208">
      <w:pPr>
        <w:jc w:val="both"/>
        <w:rPr>
          <w:rFonts w:ascii="Century Gothic" w:hAnsi="Century Gothic"/>
        </w:rPr>
      </w:pPr>
    </w:p>
    <w:p w14:paraId="38B6B0AD" w14:textId="634E80E0" w:rsidR="00D73D19" w:rsidRPr="009A2154" w:rsidRDefault="00A364EB" w:rsidP="00996208">
      <w:pPr>
        <w:jc w:val="both"/>
        <w:rPr>
          <w:rFonts w:ascii="Century Gothic" w:hAnsi="Century Gothic"/>
          <w:b/>
          <w:bCs/>
          <w:sz w:val="20"/>
          <w:szCs w:val="20"/>
        </w:rPr>
      </w:pPr>
      <w:r w:rsidRPr="009A2154">
        <w:rPr>
          <w:rFonts w:ascii="Century Gothic" w:hAnsi="Century Gothic"/>
          <w:b/>
          <w:bCs/>
          <w:sz w:val="20"/>
          <w:szCs w:val="20"/>
        </w:rPr>
        <w:t>Aims</w:t>
      </w:r>
    </w:p>
    <w:p w14:paraId="7226826A" w14:textId="1DC248C6" w:rsidR="00D73D19" w:rsidRPr="009A2154" w:rsidRDefault="00A364EB" w:rsidP="00996208">
      <w:pPr>
        <w:jc w:val="both"/>
        <w:rPr>
          <w:rFonts w:ascii="Century Gothic" w:hAnsi="Century Gothic"/>
          <w:sz w:val="20"/>
          <w:szCs w:val="20"/>
        </w:rPr>
      </w:pPr>
      <w:r w:rsidRPr="009A2154">
        <w:rPr>
          <w:rFonts w:ascii="Century Gothic" w:hAnsi="Century Gothic"/>
          <w:sz w:val="20"/>
          <w:szCs w:val="20"/>
        </w:rPr>
        <w:t>The scho</w:t>
      </w:r>
      <w:r w:rsidR="00E013CF" w:rsidRPr="009A2154">
        <w:rPr>
          <w:rFonts w:ascii="Century Gothic" w:hAnsi="Century Gothic"/>
          <w:sz w:val="20"/>
          <w:szCs w:val="20"/>
        </w:rPr>
        <w:t>ol</w:t>
      </w:r>
      <w:r w:rsidRPr="009A2154">
        <w:rPr>
          <w:rFonts w:ascii="Century Gothic" w:hAnsi="Century Gothic"/>
          <w:sz w:val="20"/>
          <w:szCs w:val="20"/>
        </w:rPr>
        <w:t xml:space="preserve"> aims to serve its community by providing an education of the highest quality within the context of Christian belief and practice. It encourages an understanding of the meaning and significance of </w:t>
      </w:r>
      <w:r w:rsidR="00E013CF" w:rsidRPr="009A2154">
        <w:rPr>
          <w:rFonts w:ascii="Century Gothic" w:hAnsi="Century Gothic"/>
          <w:sz w:val="20"/>
          <w:szCs w:val="20"/>
        </w:rPr>
        <w:t>faith and</w:t>
      </w:r>
      <w:r w:rsidRPr="009A2154">
        <w:rPr>
          <w:rFonts w:ascii="Century Gothic" w:hAnsi="Century Gothic"/>
          <w:sz w:val="20"/>
          <w:szCs w:val="20"/>
        </w:rPr>
        <w:t xml:space="preserve"> promotes Christian values through the experience it offers to all its pupils. Parents have the right to withdraw their children from the daily Christian act of worship and from Religious Education.</w:t>
      </w:r>
    </w:p>
    <w:p w14:paraId="0264D027" w14:textId="77777777" w:rsidR="00656F27" w:rsidRPr="009A2154" w:rsidRDefault="00656F27" w:rsidP="00996208">
      <w:pPr>
        <w:jc w:val="both"/>
        <w:rPr>
          <w:rFonts w:ascii="Century Gothic" w:hAnsi="Century Gothic"/>
          <w:sz w:val="20"/>
          <w:szCs w:val="20"/>
        </w:rPr>
      </w:pPr>
    </w:p>
    <w:p w14:paraId="4A661DE9" w14:textId="500F9F73" w:rsidR="00D73D19" w:rsidRPr="009A2154" w:rsidRDefault="00A364EB" w:rsidP="00996208">
      <w:pPr>
        <w:jc w:val="both"/>
        <w:rPr>
          <w:rFonts w:ascii="Century Gothic" w:hAnsi="Century Gothic"/>
          <w:b/>
          <w:bCs/>
          <w:sz w:val="20"/>
          <w:szCs w:val="20"/>
        </w:rPr>
      </w:pPr>
      <w:r w:rsidRPr="009A2154">
        <w:rPr>
          <w:rFonts w:ascii="Century Gothic" w:hAnsi="Century Gothic"/>
          <w:b/>
          <w:bCs/>
          <w:sz w:val="20"/>
          <w:szCs w:val="20"/>
        </w:rPr>
        <w:t>Admission</w:t>
      </w:r>
    </w:p>
    <w:p w14:paraId="0166F3E6" w14:textId="3984B961" w:rsidR="00D73D19" w:rsidRPr="009A2154" w:rsidRDefault="009D152E" w:rsidP="00996208">
      <w:pPr>
        <w:jc w:val="both"/>
        <w:rPr>
          <w:rFonts w:ascii="Century Gothic" w:hAnsi="Century Gothic"/>
          <w:sz w:val="20"/>
          <w:szCs w:val="20"/>
        </w:rPr>
      </w:pPr>
      <w:r>
        <w:rPr>
          <w:rFonts w:ascii="Century Gothic" w:hAnsi="Century Gothic"/>
          <w:sz w:val="20"/>
          <w:szCs w:val="20"/>
        </w:rPr>
        <w:t>St Luke’s</w:t>
      </w:r>
      <w:r w:rsidR="00A364EB" w:rsidRPr="009A2154">
        <w:rPr>
          <w:rFonts w:ascii="Century Gothic" w:hAnsi="Century Gothic"/>
          <w:sz w:val="20"/>
          <w:szCs w:val="20"/>
        </w:rPr>
        <w:t xml:space="preserve"> CE Primary School serves the catchment area shown in the attached </w:t>
      </w:r>
      <w:r w:rsidR="009D6344" w:rsidRPr="009A2154">
        <w:rPr>
          <w:rFonts w:ascii="Century Gothic" w:hAnsi="Century Gothic"/>
          <w:sz w:val="20"/>
          <w:szCs w:val="20"/>
        </w:rPr>
        <w:t xml:space="preserve">map – </w:t>
      </w:r>
      <w:r w:rsidR="00A364EB" w:rsidRPr="009A2154">
        <w:rPr>
          <w:rFonts w:ascii="Century Gothic" w:hAnsi="Century Gothic"/>
          <w:sz w:val="20"/>
          <w:szCs w:val="20"/>
        </w:rPr>
        <w:t>Appendix</w:t>
      </w:r>
      <w:r w:rsidR="009D6344" w:rsidRPr="009A2154">
        <w:rPr>
          <w:rFonts w:ascii="Century Gothic" w:hAnsi="Century Gothic"/>
          <w:sz w:val="20"/>
          <w:szCs w:val="20"/>
        </w:rPr>
        <w:t xml:space="preserve"> A</w:t>
      </w:r>
    </w:p>
    <w:p w14:paraId="65A7684A" w14:textId="77777777" w:rsidR="00D73D19" w:rsidRPr="009A2154" w:rsidRDefault="00D73D19" w:rsidP="00996208">
      <w:pPr>
        <w:jc w:val="both"/>
        <w:rPr>
          <w:rFonts w:ascii="Century Gothic" w:hAnsi="Century Gothic"/>
          <w:sz w:val="20"/>
          <w:szCs w:val="20"/>
        </w:rPr>
      </w:pPr>
    </w:p>
    <w:p w14:paraId="6258BF64" w14:textId="2E740BFC" w:rsidR="00D73D19" w:rsidRPr="009A2154" w:rsidRDefault="00A364EB" w:rsidP="00996208">
      <w:pPr>
        <w:jc w:val="both"/>
        <w:rPr>
          <w:rFonts w:ascii="Century Gothic" w:hAnsi="Century Gothic"/>
          <w:sz w:val="20"/>
          <w:szCs w:val="20"/>
        </w:rPr>
      </w:pPr>
      <w:r w:rsidRPr="009A2154">
        <w:rPr>
          <w:rFonts w:ascii="Century Gothic" w:hAnsi="Century Gothic"/>
          <w:sz w:val="20"/>
          <w:szCs w:val="20"/>
        </w:rPr>
        <w:t xml:space="preserve">The admissions authority will set a </w:t>
      </w:r>
      <w:r w:rsidR="00C171AA" w:rsidRPr="009A2154">
        <w:rPr>
          <w:rFonts w:ascii="Century Gothic" w:hAnsi="Century Gothic"/>
          <w:sz w:val="20"/>
          <w:szCs w:val="20"/>
        </w:rPr>
        <w:t>planned</w:t>
      </w:r>
      <w:r w:rsidRPr="009A2154">
        <w:rPr>
          <w:rFonts w:ascii="Century Gothic" w:hAnsi="Century Gothic"/>
          <w:sz w:val="20"/>
          <w:szCs w:val="20"/>
        </w:rPr>
        <w:t xml:space="preserve"> </w:t>
      </w:r>
      <w:r w:rsidR="00C171AA" w:rsidRPr="009A2154">
        <w:rPr>
          <w:rFonts w:ascii="Century Gothic" w:hAnsi="Century Gothic"/>
          <w:sz w:val="20"/>
          <w:szCs w:val="20"/>
        </w:rPr>
        <w:t>a</w:t>
      </w:r>
      <w:r w:rsidRPr="009A2154">
        <w:rPr>
          <w:rFonts w:ascii="Century Gothic" w:hAnsi="Century Gothic"/>
          <w:sz w:val="20"/>
          <w:szCs w:val="20"/>
        </w:rPr>
        <w:t xml:space="preserve">dmissions </w:t>
      </w:r>
      <w:r w:rsidR="00C171AA" w:rsidRPr="009A2154">
        <w:rPr>
          <w:rFonts w:ascii="Century Gothic" w:hAnsi="Century Gothic"/>
          <w:sz w:val="20"/>
          <w:szCs w:val="20"/>
        </w:rPr>
        <w:t>n</w:t>
      </w:r>
      <w:r w:rsidRPr="009A2154">
        <w:rPr>
          <w:rFonts w:ascii="Century Gothic" w:hAnsi="Century Gothic"/>
          <w:sz w:val="20"/>
          <w:szCs w:val="20"/>
        </w:rPr>
        <w:t xml:space="preserve">umber </w:t>
      </w:r>
      <w:r w:rsidR="009D152E">
        <w:rPr>
          <w:rFonts w:ascii="Century Gothic" w:hAnsi="Century Gothic"/>
          <w:sz w:val="20"/>
          <w:szCs w:val="20"/>
        </w:rPr>
        <w:t>(</w:t>
      </w:r>
      <w:r w:rsidRPr="009A2154">
        <w:rPr>
          <w:rFonts w:ascii="Century Gothic" w:hAnsi="Century Gothic"/>
          <w:sz w:val="20"/>
          <w:szCs w:val="20"/>
        </w:rPr>
        <w:t xml:space="preserve">PAN) which indicates the number of places available within the year(s) of entry. This information will explain how places will be allocated until the PAN is reached. The decision will be to refuse all applications that would lead to </w:t>
      </w:r>
      <w:r w:rsidR="00E013CF" w:rsidRPr="009A2154">
        <w:rPr>
          <w:rFonts w:ascii="Century Gothic" w:hAnsi="Century Gothic"/>
          <w:sz w:val="20"/>
          <w:szCs w:val="20"/>
        </w:rPr>
        <w:t>the admission</w:t>
      </w:r>
      <w:r w:rsidRPr="009A2154">
        <w:rPr>
          <w:rFonts w:ascii="Century Gothic" w:hAnsi="Century Gothic"/>
          <w:sz w:val="20"/>
          <w:szCs w:val="20"/>
        </w:rPr>
        <w:t xml:space="preserve"> of pupils above PAN. A non-statutory admissions limit has been set for all other year groups.</w:t>
      </w:r>
    </w:p>
    <w:p w14:paraId="31BC894A" w14:textId="77777777" w:rsidR="00656F27" w:rsidRPr="009A2154" w:rsidRDefault="00656F27" w:rsidP="00996208">
      <w:pPr>
        <w:jc w:val="both"/>
        <w:rPr>
          <w:rFonts w:ascii="Century Gothic" w:hAnsi="Century Gothic"/>
          <w:sz w:val="20"/>
          <w:szCs w:val="20"/>
        </w:rPr>
      </w:pPr>
    </w:p>
    <w:p w14:paraId="01B342D6" w14:textId="48BAC509" w:rsidR="00D73D19" w:rsidRPr="009A2154" w:rsidRDefault="00A364EB" w:rsidP="00996208">
      <w:pPr>
        <w:jc w:val="both"/>
        <w:rPr>
          <w:rFonts w:ascii="Century Gothic" w:hAnsi="Century Gothic"/>
          <w:b/>
          <w:bCs/>
          <w:sz w:val="20"/>
          <w:szCs w:val="20"/>
        </w:rPr>
      </w:pPr>
      <w:r w:rsidRPr="009A2154">
        <w:rPr>
          <w:rFonts w:ascii="Century Gothic" w:hAnsi="Century Gothic"/>
          <w:b/>
          <w:bCs/>
          <w:sz w:val="20"/>
          <w:szCs w:val="20"/>
        </w:rPr>
        <w:t>Our published admission number (PAN) for 202</w:t>
      </w:r>
      <w:r w:rsidR="008C25CA">
        <w:rPr>
          <w:rFonts w:ascii="Century Gothic" w:hAnsi="Century Gothic"/>
          <w:b/>
          <w:bCs/>
          <w:sz w:val="20"/>
          <w:szCs w:val="20"/>
        </w:rPr>
        <w:t>7</w:t>
      </w:r>
      <w:r w:rsidRPr="009A2154">
        <w:rPr>
          <w:rFonts w:ascii="Century Gothic" w:hAnsi="Century Gothic"/>
          <w:b/>
          <w:bCs/>
          <w:sz w:val="20"/>
          <w:szCs w:val="20"/>
        </w:rPr>
        <w:t xml:space="preserve"> entry onwards is </w:t>
      </w:r>
      <w:r w:rsidR="009D152E">
        <w:rPr>
          <w:rFonts w:ascii="Century Gothic" w:hAnsi="Century Gothic"/>
          <w:b/>
          <w:bCs/>
          <w:sz w:val="20"/>
          <w:szCs w:val="20"/>
        </w:rPr>
        <w:t xml:space="preserve">30 </w:t>
      </w:r>
      <w:r w:rsidRPr="009A2154">
        <w:rPr>
          <w:rFonts w:ascii="Century Gothic" w:hAnsi="Century Gothic"/>
          <w:b/>
          <w:bCs/>
          <w:sz w:val="20"/>
          <w:szCs w:val="20"/>
        </w:rPr>
        <w:t>pupils.</w:t>
      </w:r>
    </w:p>
    <w:p w14:paraId="5517C79C" w14:textId="77777777" w:rsidR="00D73D19" w:rsidRPr="009A2154" w:rsidRDefault="00D73D19" w:rsidP="00996208">
      <w:pPr>
        <w:jc w:val="both"/>
        <w:rPr>
          <w:rFonts w:ascii="Century Gothic" w:hAnsi="Century Gothic"/>
          <w:sz w:val="20"/>
          <w:szCs w:val="20"/>
        </w:rPr>
        <w:sectPr w:rsidR="00D73D19" w:rsidRPr="009A2154" w:rsidSect="00A0635E">
          <w:headerReference w:type="even" r:id="rId17"/>
          <w:headerReference w:type="default" r:id="rId18"/>
          <w:footerReference w:type="even" r:id="rId19"/>
          <w:footerReference w:type="default" r:id="rId20"/>
          <w:headerReference w:type="first" r:id="rId21"/>
          <w:footerReference w:type="first" r:id="rId22"/>
          <w:pgSz w:w="11910" w:h="16840"/>
          <w:pgMar w:top="1440" w:right="1440" w:bottom="1440" w:left="1440" w:header="0" w:footer="1000" w:gutter="0"/>
          <w:cols w:space="720"/>
        </w:sectPr>
      </w:pPr>
    </w:p>
    <w:p w14:paraId="53538D78" w14:textId="7F7011BC" w:rsidR="00C171AA" w:rsidRPr="009A2154" w:rsidRDefault="00A364EB" w:rsidP="00996208">
      <w:pPr>
        <w:pStyle w:val="BodyText"/>
        <w:spacing w:before="267"/>
        <w:ind w:left="0"/>
        <w:jc w:val="both"/>
        <w:rPr>
          <w:rFonts w:ascii="Century Gothic" w:hAnsi="Century Gothic"/>
          <w:sz w:val="20"/>
          <w:szCs w:val="20"/>
        </w:rPr>
      </w:pPr>
      <w:r w:rsidRPr="009A2154">
        <w:rPr>
          <w:rFonts w:ascii="Century Gothic" w:hAnsi="Century Gothic"/>
          <w:sz w:val="20"/>
          <w:szCs w:val="20"/>
        </w:rPr>
        <w:lastRenderedPageBreak/>
        <w:t xml:space="preserve">Our designated catchment area does not prevent parents who live outside this area from expressing a preference for our school. </w:t>
      </w:r>
      <w:r w:rsidR="00C171AA" w:rsidRPr="009A2154">
        <w:rPr>
          <w:rFonts w:ascii="Century Gothic" w:hAnsi="Century Gothic"/>
          <w:sz w:val="20"/>
          <w:szCs w:val="20"/>
        </w:rPr>
        <w:t xml:space="preserve">In the event of insufficient places being available, places within a particular year group will be allocated in line with the criteria listed </w:t>
      </w:r>
      <w:r w:rsidR="00124C96" w:rsidRPr="009A2154">
        <w:rPr>
          <w:rFonts w:ascii="Century Gothic" w:hAnsi="Century Gothic"/>
          <w:sz w:val="20"/>
          <w:szCs w:val="20"/>
        </w:rPr>
        <w:t>in this policy</w:t>
      </w:r>
      <w:r w:rsidR="00C171AA" w:rsidRPr="009A2154">
        <w:rPr>
          <w:rFonts w:ascii="Century Gothic" w:hAnsi="Century Gothic"/>
          <w:sz w:val="20"/>
          <w:szCs w:val="20"/>
        </w:rPr>
        <w:t xml:space="preserve">.  </w:t>
      </w:r>
      <w:r w:rsidRPr="009A2154">
        <w:rPr>
          <w:rFonts w:ascii="Century Gothic" w:hAnsi="Century Gothic"/>
          <w:sz w:val="20"/>
          <w:szCs w:val="20"/>
        </w:rPr>
        <w:t>Entitlement to a place in the school is dependent on the parents applying at the appropriate time and (for infant submissions) on compliance with infant class size regulations</w:t>
      </w:r>
      <w:r w:rsidR="008E3C95" w:rsidRPr="009A2154">
        <w:rPr>
          <w:rFonts w:ascii="Century Gothic" w:hAnsi="Century Gothic"/>
          <w:sz w:val="20"/>
          <w:szCs w:val="20"/>
        </w:rPr>
        <w:t xml:space="preserve"> (2)</w:t>
      </w:r>
      <w:r w:rsidR="00C171AA" w:rsidRPr="009A2154">
        <w:rPr>
          <w:rFonts w:ascii="Century Gothic" w:hAnsi="Century Gothic"/>
          <w:sz w:val="20"/>
          <w:szCs w:val="20"/>
        </w:rPr>
        <w:t xml:space="preserve">.  If a child moves into the school’s designated catchment area once allocation decision </w:t>
      </w:r>
      <w:r w:rsidR="00FE16D7" w:rsidRPr="009A2154">
        <w:rPr>
          <w:rFonts w:ascii="Century Gothic" w:hAnsi="Century Gothic"/>
          <w:sz w:val="20"/>
          <w:szCs w:val="20"/>
        </w:rPr>
        <w:t>has</w:t>
      </w:r>
      <w:r w:rsidR="00C171AA" w:rsidRPr="009A2154">
        <w:rPr>
          <w:rFonts w:ascii="Century Gothic" w:hAnsi="Century Gothic"/>
          <w:sz w:val="20"/>
          <w:szCs w:val="20"/>
        </w:rPr>
        <w:t xml:space="preserve"> been made, they will not be offered a place in the school if</w:t>
      </w:r>
      <w:r w:rsidR="00C171AA" w:rsidRPr="009A2154">
        <w:rPr>
          <w:rFonts w:ascii="Century Gothic" w:hAnsi="Century Gothic"/>
          <w:spacing w:val="-2"/>
          <w:sz w:val="20"/>
          <w:szCs w:val="20"/>
        </w:rPr>
        <w:t xml:space="preserve"> </w:t>
      </w:r>
      <w:r w:rsidR="00C171AA" w:rsidRPr="009A2154">
        <w:rPr>
          <w:rFonts w:ascii="Century Gothic" w:hAnsi="Century Gothic"/>
          <w:sz w:val="20"/>
          <w:szCs w:val="20"/>
        </w:rPr>
        <w:t>the planned admission number for that year has been reached but will have the right to appeal.</w:t>
      </w:r>
    </w:p>
    <w:p w14:paraId="71070129" w14:textId="47671075" w:rsidR="00656F27" w:rsidRPr="009A2154" w:rsidRDefault="00656F27" w:rsidP="00996208">
      <w:pPr>
        <w:jc w:val="both"/>
        <w:rPr>
          <w:rFonts w:ascii="Century Gothic" w:hAnsi="Century Gothic"/>
          <w:sz w:val="20"/>
          <w:szCs w:val="20"/>
        </w:rPr>
      </w:pPr>
    </w:p>
    <w:p w14:paraId="2CF1F2B4" w14:textId="77777777" w:rsidR="00C171AA" w:rsidRPr="009A2154" w:rsidRDefault="00A364EB" w:rsidP="00996208">
      <w:pPr>
        <w:jc w:val="both"/>
        <w:rPr>
          <w:rFonts w:ascii="Century Gothic" w:hAnsi="Century Gothic"/>
          <w:sz w:val="20"/>
          <w:szCs w:val="20"/>
        </w:rPr>
      </w:pPr>
      <w:r w:rsidRPr="009A2154">
        <w:rPr>
          <w:rFonts w:ascii="Century Gothic" w:hAnsi="Century Gothic"/>
          <w:sz w:val="20"/>
          <w:szCs w:val="20"/>
        </w:rPr>
        <w:t>The Local Authority common</w:t>
      </w:r>
      <w:r w:rsidR="004809CB" w:rsidRPr="009A2154">
        <w:rPr>
          <w:rFonts w:ascii="Century Gothic" w:hAnsi="Century Gothic"/>
          <w:sz w:val="20"/>
          <w:szCs w:val="20"/>
        </w:rPr>
        <w:t xml:space="preserve"> </w:t>
      </w:r>
      <w:r w:rsidR="008A5439" w:rsidRPr="009A2154">
        <w:rPr>
          <w:rFonts w:ascii="Century Gothic" w:hAnsi="Century Gothic"/>
          <w:sz w:val="20"/>
          <w:szCs w:val="20"/>
        </w:rPr>
        <w:t>first-time</w:t>
      </w:r>
      <w:r w:rsidRPr="009A2154">
        <w:rPr>
          <w:rFonts w:ascii="Century Gothic" w:hAnsi="Century Gothic"/>
          <w:sz w:val="20"/>
          <w:szCs w:val="20"/>
        </w:rPr>
        <w:t xml:space="preserve"> on-line application form must be completed </w:t>
      </w:r>
      <w:r w:rsidR="002D0C6B" w:rsidRPr="009A2154">
        <w:rPr>
          <w:rFonts w:ascii="Century Gothic" w:hAnsi="Century Gothic"/>
          <w:sz w:val="20"/>
          <w:szCs w:val="20"/>
        </w:rPr>
        <w:t>in the window from 1st September to the</w:t>
      </w:r>
      <w:r w:rsidRPr="009A2154">
        <w:rPr>
          <w:rFonts w:ascii="Century Gothic" w:hAnsi="Century Gothic"/>
          <w:sz w:val="20"/>
          <w:szCs w:val="20"/>
        </w:rPr>
        <w:t xml:space="preserve"> </w:t>
      </w:r>
      <w:r w:rsidR="002D0C6B" w:rsidRPr="009A2154">
        <w:rPr>
          <w:rFonts w:ascii="Century Gothic" w:hAnsi="Century Gothic"/>
          <w:sz w:val="20"/>
          <w:szCs w:val="20"/>
        </w:rPr>
        <w:t>15th of</w:t>
      </w:r>
      <w:r w:rsidRPr="009A2154">
        <w:rPr>
          <w:rFonts w:ascii="Century Gothic" w:hAnsi="Century Gothic"/>
          <w:sz w:val="20"/>
          <w:szCs w:val="20"/>
        </w:rPr>
        <w:t xml:space="preserve"> January </w:t>
      </w:r>
      <w:r w:rsidR="002D0C6B" w:rsidRPr="009A2154">
        <w:rPr>
          <w:rFonts w:ascii="Century Gothic" w:hAnsi="Century Gothic"/>
          <w:sz w:val="20"/>
          <w:szCs w:val="20"/>
        </w:rPr>
        <w:t>each year</w:t>
      </w:r>
      <w:r w:rsidRPr="009A2154">
        <w:rPr>
          <w:rFonts w:ascii="Century Gothic" w:hAnsi="Century Gothic"/>
          <w:sz w:val="20"/>
          <w:szCs w:val="20"/>
        </w:rPr>
        <w:t>.</w:t>
      </w:r>
      <w:r w:rsidR="00C171AA" w:rsidRPr="009A2154">
        <w:rPr>
          <w:rFonts w:ascii="Century Gothic" w:hAnsi="Century Gothic"/>
          <w:sz w:val="20"/>
          <w:szCs w:val="20"/>
        </w:rPr>
        <w:t xml:space="preserve">  Applications for places for the reception class need to be registered by completing the on-line Local Authority common application form (available from </w:t>
      </w:r>
      <w:hyperlink r:id="rId23">
        <w:r w:rsidR="00C171AA" w:rsidRPr="009A2154">
          <w:rPr>
            <w:rStyle w:val="Hyperlink"/>
            <w:rFonts w:ascii="Century Gothic" w:hAnsi="Century Gothic"/>
            <w:sz w:val="20"/>
            <w:szCs w:val="20"/>
          </w:rPr>
          <w:t>www.leics.gov.uk/admissions</w:t>
        </w:r>
      </w:hyperlink>
      <w:r w:rsidR="00C171AA" w:rsidRPr="009A2154">
        <w:rPr>
          <w:rFonts w:ascii="Century Gothic" w:hAnsi="Century Gothic"/>
          <w:sz w:val="20"/>
          <w:szCs w:val="20"/>
        </w:rPr>
        <w:t>).</w:t>
      </w:r>
    </w:p>
    <w:p w14:paraId="0E76292E" w14:textId="58F8B357" w:rsidR="00D73D19" w:rsidRPr="009A2154" w:rsidRDefault="00D73D19" w:rsidP="00996208">
      <w:pPr>
        <w:jc w:val="both"/>
        <w:rPr>
          <w:rFonts w:ascii="Century Gothic" w:hAnsi="Century Gothic"/>
          <w:sz w:val="20"/>
          <w:szCs w:val="20"/>
        </w:rPr>
      </w:pPr>
    </w:p>
    <w:p w14:paraId="3E4C7132" w14:textId="49DDE400" w:rsidR="007F7F79" w:rsidRPr="009A2154" w:rsidRDefault="008E3C95" w:rsidP="00996208">
      <w:pPr>
        <w:jc w:val="both"/>
        <w:rPr>
          <w:rFonts w:ascii="Century Gothic" w:hAnsi="Century Gothic"/>
          <w:sz w:val="20"/>
          <w:szCs w:val="20"/>
        </w:rPr>
      </w:pPr>
      <w:r w:rsidRPr="009A2154">
        <w:rPr>
          <w:rFonts w:ascii="Century Gothic" w:hAnsi="Century Gothic"/>
          <w:sz w:val="20"/>
          <w:szCs w:val="20"/>
        </w:rPr>
        <w:t xml:space="preserve">Parents will be notified by Leicestershire admissions if a place is to be offered.  The closing date for Local Authority applications and the notification of the decision are in accordance with the Co-ordinated Admissions Scheme (3).  Late applications will not be offered a place within the school if the infant class has </w:t>
      </w:r>
      <w:r w:rsidR="009D152E">
        <w:rPr>
          <w:rFonts w:ascii="Century Gothic" w:hAnsi="Century Gothic"/>
          <w:sz w:val="20"/>
          <w:szCs w:val="20"/>
        </w:rPr>
        <w:t>30</w:t>
      </w:r>
      <w:r w:rsidRPr="009A2154">
        <w:rPr>
          <w:rFonts w:ascii="Century Gothic" w:hAnsi="Century Gothic"/>
          <w:sz w:val="20"/>
          <w:szCs w:val="20"/>
        </w:rPr>
        <w:t xml:space="preserve"> pupils, regardless of distance to the next nearest available school.  Any application received after the closing date will be treated as a mid-term application and places will be allocated according to the school’s admissions criteria and planned admission number (PAN) for that year.</w:t>
      </w:r>
    </w:p>
    <w:p w14:paraId="20E9B268" w14:textId="77777777" w:rsidR="007F7F79" w:rsidRPr="009A2154" w:rsidRDefault="007F7F79" w:rsidP="00996208">
      <w:pPr>
        <w:jc w:val="both"/>
        <w:rPr>
          <w:rFonts w:ascii="Century Gothic" w:hAnsi="Century Gothic"/>
          <w:sz w:val="20"/>
          <w:szCs w:val="20"/>
        </w:rPr>
      </w:pPr>
    </w:p>
    <w:p w14:paraId="666308AA" w14:textId="419F616A" w:rsidR="00D73D19" w:rsidRPr="009A2154" w:rsidRDefault="00A364EB" w:rsidP="00996208">
      <w:pPr>
        <w:jc w:val="both"/>
        <w:rPr>
          <w:rFonts w:ascii="Century Gothic" w:hAnsi="Century Gothic"/>
          <w:sz w:val="20"/>
          <w:szCs w:val="20"/>
        </w:rPr>
      </w:pPr>
      <w:r w:rsidRPr="009A2154">
        <w:rPr>
          <w:rFonts w:ascii="Century Gothic" w:hAnsi="Century Gothic"/>
          <w:sz w:val="20"/>
          <w:szCs w:val="20"/>
        </w:rPr>
        <w:t xml:space="preserve">Parents may seek a place for their child outside their normal age group, for example, if the child has experienced problems such as ill health or if they are moving from overseas and their child has not been educated in the English school system. Parents should contact the Headteacher to discuss any such requests with all the relevant information to be </w:t>
      </w:r>
      <w:proofErr w:type="gramStart"/>
      <w:r w:rsidRPr="009A2154">
        <w:rPr>
          <w:rFonts w:ascii="Century Gothic" w:hAnsi="Century Gothic"/>
          <w:sz w:val="20"/>
          <w:szCs w:val="20"/>
        </w:rPr>
        <w:t>taken into account</w:t>
      </w:r>
      <w:proofErr w:type="gramEnd"/>
      <w:r w:rsidRPr="009A2154">
        <w:rPr>
          <w:rFonts w:ascii="Century Gothic" w:hAnsi="Century Gothic"/>
          <w:sz w:val="20"/>
          <w:szCs w:val="20"/>
        </w:rPr>
        <w:t xml:space="preserve">. Parents may also wish to submit other information in support of their request; for example, from professionals who have worked with their child. Each request will be looked at on an individual basis with any decisions taken according to what </w:t>
      </w:r>
      <w:proofErr w:type="gramStart"/>
      <w:r w:rsidRPr="009A2154">
        <w:rPr>
          <w:rFonts w:ascii="Century Gothic" w:hAnsi="Century Gothic"/>
          <w:sz w:val="20"/>
          <w:szCs w:val="20"/>
        </w:rPr>
        <w:t>is considered to be</w:t>
      </w:r>
      <w:proofErr w:type="gramEnd"/>
      <w:r w:rsidRPr="009A2154">
        <w:rPr>
          <w:rFonts w:ascii="Century Gothic" w:hAnsi="Century Gothic"/>
          <w:sz w:val="20"/>
          <w:szCs w:val="20"/>
        </w:rPr>
        <w:t xml:space="preserve"> in the child’s best interests.</w:t>
      </w:r>
      <w:r w:rsidR="00E84E51" w:rsidRPr="009A2154">
        <w:rPr>
          <w:rFonts w:ascii="Century Gothic" w:hAnsi="Century Gothic"/>
          <w:sz w:val="20"/>
          <w:szCs w:val="20"/>
        </w:rPr>
        <w:t xml:space="preserve">  </w:t>
      </w:r>
      <w:r w:rsidR="00920389" w:rsidRPr="009A2154">
        <w:rPr>
          <w:rFonts w:ascii="Century Gothic" w:hAnsi="Century Gothic"/>
          <w:sz w:val="20"/>
          <w:szCs w:val="20"/>
        </w:rPr>
        <w:t>This would be called a delayed start.</w:t>
      </w:r>
    </w:p>
    <w:p w14:paraId="4A940196" w14:textId="77777777" w:rsidR="00920389" w:rsidRPr="009A2154" w:rsidRDefault="00920389" w:rsidP="00996208">
      <w:pPr>
        <w:jc w:val="both"/>
        <w:rPr>
          <w:rFonts w:ascii="Century Gothic" w:hAnsi="Century Gothic"/>
          <w:sz w:val="20"/>
          <w:szCs w:val="20"/>
        </w:rPr>
      </w:pPr>
    </w:p>
    <w:p w14:paraId="48950D53" w14:textId="27241967" w:rsidR="00920389" w:rsidRPr="009A2154" w:rsidRDefault="00920389" w:rsidP="00996208">
      <w:pPr>
        <w:jc w:val="both"/>
        <w:rPr>
          <w:rFonts w:ascii="Century Gothic" w:hAnsi="Century Gothic"/>
          <w:sz w:val="20"/>
          <w:szCs w:val="20"/>
        </w:rPr>
      </w:pPr>
      <w:r w:rsidRPr="009A2154">
        <w:rPr>
          <w:rFonts w:ascii="Century Gothic" w:hAnsi="Century Gothic"/>
          <w:sz w:val="20"/>
          <w:szCs w:val="20"/>
        </w:rPr>
        <w:t>In addition, the parents of a summer born child (those born from 1</w:t>
      </w:r>
      <w:r w:rsidRPr="009A2154">
        <w:rPr>
          <w:rFonts w:ascii="Century Gothic" w:hAnsi="Century Gothic"/>
          <w:sz w:val="20"/>
          <w:szCs w:val="20"/>
          <w:vertAlign w:val="superscript"/>
        </w:rPr>
        <w:t>st</w:t>
      </w:r>
      <w:r w:rsidRPr="009A2154">
        <w:rPr>
          <w:rFonts w:ascii="Century Gothic" w:hAnsi="Century Gothic"/>
          <w:sz w:val="20"/>
          <w:szCs w:val="20"/>
        </w:rPr>
        <w:t xml:space="preserve"> April to 31</w:t>
      </w:r>
      <w:r w:rsidRPr="009A2154">
        <w:rPr>
          <w:rFonts w:ascii="Century Gothic" w:hAnsi="Century Gothic"/>
          <w:sz w:val="20"/>
          <w:szCs w:val="20"/>
          <w:vertAlign w:val="superscript"/>
        </w:rPr>
        <w:t>st</w:t>
      </w:r>
      <w:r w:rsidRPr="009A2154">
        <w:rPr>
          <w:rFonts w:ascii="Century Gothic" w:hAnsi="Century Gothic"/>
          <w:sz w:val="20"/>
          <w:szCs w:val="20"/>
        </w:rPr>
        <w:t xml:space="preserve"> August) have the right to choose not to send that child to school until they are of compulsory school age.  In this case the child would have to start school during the same academic year for which they have been accepted and not beyond the start date of the final term.  Parents should discuss this with the Headteacher.  This is called a deferred entry start.</w:t>
      </w:r>
    </w:p>
    <w:p w14:paraId="2FEBBC8E" w14:textId="77777777" w:rsidR="00920389" w:rsidRPr="009A2154" w:rsidRDefault="00920389" w:rsidP="00996208">
      <w:pPr>
        <w:jc w:val="both"/>
        <w:rPr>
          <w:rFonts w:ascii="Century Gothic" w:hAnsi="Century Gothic"/>
          <w:sz w:val="20"/>
          <w:szCs w:val="20"/>
        </w:rPr>
      </w:pPr>
    </w:p>
    <w:p w14:paraId="73CD7178" w14:textId="1E4BD991" w:rsidR="00920389" w:rsidRPr="009A2154" w:rsidRDefault="00920389" w:rsidP="00996208">
      <w:pPr>
        <w:jc w:val="both"/>
        <w:rPr>
          <w:rFonts w:ascii="Century Gothic" w:hAnsi="Century Gothic"/>
          <w:sz w:val="20"/>
          <w:szCs w:val="20"/>
        </w:rPr>
      </w:pPr>
      <w:r w:rsidRPr="009A2154">
        <w:rPr>
          <w:rFonts w:ascii="Century Gothic" w:hAnsi="Century Gothic"/>
          <w:sz w:val="20"/>
          <w:szCs w:val="20"/>
        </w:rPr>
        <w:t>For delayed entry the following process should be followed in order:</w:t>
      </w:r>
    </w:p>
    <w:p w14:paraId="43ECF25B" w14:textId="77777777" w:rsidR="00920389" w:rsidRPr="009A2154" w:rsidRDefault="00920389" w:rsidP="00996208">
      <w:pPr>
        <w:jc w:val="both"/>
        <w:rPr>
          <w:rFonts w:ascii="Century Gothic" w:hAnsi="Century Gothic"/>
          <w:sz w:val="20"/>
          <w:szCs w:val="20"/>
        </w:rPr>
      </w:pPr>
    </w:p>
    <w:p w14:paraId="799CF650" w14:textId="7BE0FE81" w:rsidR="00D73D19" w:rsidRPr="009A2154" w:rsidRDefault="00A364EB" w:rsidP="00996208">
      <w:pPr>
        <w:pStyle w:val="ListParagraph"/>
        <w:numPr>
          <w:ilvl w:val="0"/>
          <w:numId w:val="9"/>
        </w:numPr>
        <w:jc w:val="both"/>
        <w:rPr>
          <w:rFonts w:ascii="Century Gothic" w:hAnsi="Century Gothic"/>
          <w:sz w:val="20"/>
          <w:szCs w:val="20"/>
        </w:rPr>
      </w:pPr>
      <w:r w:rsidRPr="009A2154">
        <w:rPr>
          <w:rFonts w:ascii="Century Gothic" w:hAnsi="Century Gothic"/>
          <w:sz w:val="20"/>
          <w:szCs w:val="20"/>
        </w:rPr>
        <w:t xml:space="preserve">Parents should make the request to </w:t>
      </w:r>
      <w:r w:rsidR="00920389" w:rsidRPr="009A2154">
        <w:rPr>
          <w:rFonts w:ascii="Century Gothic" w:hAnsi="Century Gothic"/>
          <w:sz w:val="20"/>
          <w:szCs w:val="20"/>
        </w:rPr>
        <w:t>Leicestershire LA and the school as the admitting authority by 15</w:t>
      </w:r>
      <w:r w:rsidR="00920389" w:rsidRPr="009A2154">
        <w:rPr>
          <w:rFonts w:ascii="Century Gothic" w:hAnsi="Century Gothic"/>
          <w:sz w:val="20"/>
          <w:szCs w:val="20"/>
          <w:vertAlign w:val="superscript"/>
        </w:rPr>
        <w:t>th</w:t>
      </w:r>
      <w:r w:rsidR="00920389" w:rsidRPr="009A2154">
        <w:rPr>
          <w:rFonts w:ascii="Century Gothic" w:hAnsi="Century Gothic"/>
          <w:sz w:val="20"/>
          <w:szCs w:val="20"/>
        </w:rPr>
        <w:t xml:space="preserve"> January stating their request in their application for the chronological year group.  This will provide time for the requests to be processed, and where a request if not agreed, for the family to be assured their chronological application will be processed as a normal on time application.</w:t>
      </w:r>
    </w:p>
    <w:p w14:paraId="15A25499" w14:textId="77777777" w:rsidR="00D73D19" w:rsidRPr="009A2154" w:rsidRDefault="00D73D19" w:rsidP="00996208">
      <w:pPr>
        <w:jc w:val="both"/>
        <w:rPr>
          <w:rFonts w:ascii="Century Gothic" w:hAnsi="Century Gothic"/>
          <w:sz w:val="20"/>
          <w:szCs w:val="20"/>
        </w:rPr>
      </w:pPr>
    </w:p>
    <w:p w14:paraId="0F943D0A" w14:textId="2900E20D" w:rsidR="00D73D19" w:rsidRPr="009A2154" w:rsidRDefault="00A364EB" w:rsidP="00996208">
      <w:pPr>
        <w:pStyle w:val="ListParagraph"/>
        <w:numPr>
          <w:ilvl w:val="0"/>
          <w:numId w:val="9"/>
        </w:numPr>
        <w:jc w:val="both"/>
        <w:rPr>
          <w:rFonts w:ascii="Century Gothic" w:hAnsi="Century Gothic"/>
          <w:sz w:val="20"/>
          <w:szCs w:val="20"/>
        </w:rPr>
      </w:pPr>
      <w:r w:rsidRPr="009A2154">
        <w:rPr>
          <w:rFonts w:ascii="Century Gothic" w:hAnsi="Century Gothic"/>
          <w:sz w:val="20"/>
          <w:szCs w:val="20"/>
        </w:rPr>
        <w:t>Parents should submit to Leicestershire LA their reasons for wishing to defer applying for a school place. This should include confirmation of agreement to the proposal from the Head teacher. On receiving the supporting evidence, and on the recommendation of the Head teacher, Leicestershire LA will write to the parent to agree that the application can be processed for the following year. However, the letter will highlight the potential risks / impact of this deferral which include:</w:t>
      </w:r>
    </w:p>
    <w:p w14:paraId="0BB6F9BA" w14:textId="77777777" w:rsidR="00920389" w:rsidRPr="009A2154" w:rsidRDefault="00920389" w:rsidP="00996208">
      <w:pPr>
        <w:jc w:val="both"/>
        <w:rPr>
          <w:rFonts w:ascii="Century Gothic" w:hAnsi="Century Gothic"/>
          <w:sz w:val="20"/>
          <w:szCs w:val="20"/>
        </w:rPr>
      </w:pPr>
    </w:p>
    <w:p w14:paraId="7775D5CF" w14:textId="263D921D" w:rsidR="00920389" w:rsidRPr="009A2154" w:rsidRDefault="00A364EB" w:rsidP="00996208">
      <w:pPr>
        <w:pStyle w:val="ListParagraph"/>
        <w:numPr>
          <w:ilvl w:val="0"/>
          <w:numId w:val="10"/>
        </w:numPr>
        <w:jc w:val="both"/>
        <w:rPr>
          <w:rFonts w:ascii="Century Gothic" w:hAnsi="Century Gothic"/>
          <w:sz w:val="20"/>
          <w:szCs w:val="20"/>
        </w:rPr>
      </w:pPr>
      <w:r w:rsidRPr="009A2154">
        <w:rPr>
          <w:rFonts w:ascii="Century Gothic" w:hAnsi="Century Gothic"/>
          <w:sz w:val="20"/>
          <w:szCs w:val="20"/>
        </w:rPr>
        <w:t xml:space="preserve">Whilst the school has agreed to the deferral, there is no guarantee that the child will be allocated a place at that </w:t>
      </w:r>
      <w:r w:rsidR="001D2030">
        <w:rPr>
          <w:rFonts w:ascii="Century Gothic" w:hAnsi="Century Gothic"/>
          <w:sz w:val="20"/>
          <w:szCs w:val="20"/>
        </w:rPr>
        <w:t>school</w:t>
      </w:r>
      <w:r w:rsidRPr="009A2154">
        <w:rPr>
          <w:rFonts w:ascii="Century Gothic" w:hAnsi="Century Gothic"/>
          <w:sz w:val="20"/>
          <w:szCs w:val="20"/>
        </w:rPr>
        <w:t xml:space="preserve"> the following year</w:t>
      </w:r>
      <w:r w:rsidR="001D2030">
        <w:rPr>
          <w:rFonts w:ascii="Century Gothic" w:hAnsi="Century Gothic"/>
          <w:sz w:val="20"/>
          <w:szCs w:val="20"/>
        </w:rPr>
        <w:t>.</w:t>
      </w:r>
    </w:p>
    <w:p w14:paraId="0EF876CF" w14:textId="77777777" w:rsidR="0067204D" w:rsidRPr="009A2154" w:rsidRDefault="0067204D" w:rsidP="00996208">
      <w:pPr>
        <w:pStyle w:val="ListParagraph"/>
        <w:ind w:left="1080"/>
        <w:jc w:val="both"/>
        <w:rPr>
          <w:rFonts w:ascii="Century Gothic" w:hAnsi="Century Gothic"/>
          <w:sz w:val="20"/>
          <w:szCs w:val="20"/>
        </w:rPr>
      </w:pPr>
    </w:p>
    <w:p w14:paraId="13BEE9F5" w14:textId="1A67F973" w:rsidR="00D73D19" w:rsidRPr="009A2154" w:rsidRDefault="00A364EB" w:rsidP="00996208">
      <w:pPr>
        <w:pStyle w:val="ListParagraph"/>
        <w:numPr>
          <w:ilvl w:val="0"/>
          <w:numId w:val="10"/>
        </w:numPr>
        <w:jc w:val="both"/>
        <w:rPr>
          <w:rFonts w:ascii="Century Gothic" w:hAnsi="Century Gothic"/>
          <w:sz w:val="20"/>
          <w:szCs w:val="20"/>
        </w:rPr>
      </w:pPr>
      <w:r w:rsidRPr="009A2154">
        <w:rPr>
          <w:rFonts w:ascii="Century Gothic" w:hAnsi="Century Gothic"/>
          <w:sz w:val="20"/>
          <w:szCs w:val="20"/>
        </w:rPr>
        <w:lastRenderedPageBreak/>
        <w:t xml:space="preserve">Should it not be possible to allocate a place at the school the following year, the local authority will make every effort to allocate a </w:t>
      </w:r>
      <w:r w:rsidR="0067204D" w:rsidRPr="009A2154">
        <w:rPr>
          <w:rFonts w:ascii="Century Gothic" w:hAnsi="Century Gothic"/>
          <w:sz w:val="20"/>
          <w:szCs w:val="20"/>
        </w:rPr>
        <w:t>reception</w:t>
      </w:r>
      <w:r w:rsidRPr="009A2154">
        <w:rPr>
          <w:rFonts w:ascii="Century Gothic" w:hAnsi="Century Gothic"/>
          <w:sz w:val="20"/>
          <w:szCs w:val="20"/>
        </w:rPr>
        <w:t xml:space="preserve"> </w:t>
      </w:r>
      <w:proofErr w:type="gramStart"/>
      <w:r w:rsidRPr="009A2154">
        <w:rPr>
          <w:rFonts w:ascii="Century Gothic" w:hAnsi="Century Gothic"/>
          <w:sz w:val="20"/>
          <w:szCs w:val="20"/>
        </w:rPr>
        <w:t>place</w:t>
      </w:r>
      <w:proofErr w:type="gramEnd"/>
      <w:r w:rsidR="00920389" w:rsidRPr="009A2154">
        <w:rPr>
          <w:rFonts w:ascii="Century Gothic" w:hAnsi="Century Gothic"/>
          <w:sz w:val="20"/>
          <w:szCs w:val="20"/>
        </w:rPr>
        <w:t xml:space="preserve"> and will expect the parent to take up the place </w:t>
      </w:r>
      <w:r w:rsidR="0067204D" w:rsidRPr="009A2154">
        <w:rPr>
          <w:rFonts w:ascii="Century Gothic" w:hAnsi="Century Gothic"/>
          <w:sz w:val="20"/>
          <w:szCs w:val="20"/>
        </w:rPr>
        <w:t xml:space="preserve">in reception immediately if </w:t>
      </w:r>
      <w:r w:rsidR="009A2154" w:rsidRPr="009A2154">
        <w:rPr>
          <w:rFonts w:ascii="Century Gothic" w:hAnsi="Century Gothic"/>
          <w:sz w:val="20"/>
          <w:szCs w:val="20"/>
        </w:rPr>
        <w:t>available or</w:t>
      </w:r>
      <w:r w:rsidR="0067204D" w:rsidRPr="009A2154">
        <w:rPr>
          <w:rFonts w:ascii="Century Gothic" w:hAnsi="Century Gothic"/>
          <w:sz w:val="20"/>
          <w:szCs w:val="20"/>
        </w:rPr>
        <w:t xml:space="preserve"> make an application for a place in Year 1.  However, it may not be possible to do this.  D</w:t>
      </w:r>
      <w:r w:rsidRPr="009A2154">
        <w:rPr>
          <w:rFonts w:ascii="Century Gothic" w:hAnsi="Century Gothic"/>
          <w:sz w:val="20"/>
          <w:szCs w:val="20"/>
        </w:rPr>
        <w:t xml:space="preserve">ecisions on which </w:t>
      </w:r>
      <w:proofErr w:type="gramStart"/>
      <w:r w:rsidR="0067204D" w:rsidRPr="009A2154">
        <w:rPr>
          <w:rFonts w:ascii="Century Gothic" w:hAnsi="Century Gothic"/>
          <w:sz w:val="20"/>
          <w:szCs w:val="20"/>
        </w:rPr>
        <w:t>year</w:t>
      </w:r>
      <w:r w:rsidRPr="009A2154">
        <w:rPr>
          <w:rFonts w:ascii="Century Gothic" w:hAnsi="Century Gothic"/>
          <w:sz w:val="20"/>
          <w:szCs w:val="20"/>
        </w:rPr>
        <w:t xml:space="preserve"> </w:t>
      </w:r>
      <w:r w:rsidR="0067204D" w:rsidRPr="009A2154">
        <w:rPr>
          <w:rFonts w:ascii="Century Gothic" w:hAnsi="Century Gothic"/>
          <w:sz w:val="20"/>
          <w:szCs w:val="20"/>
        </w:rPr>
        <w:t>group</w:t>
      </w:r>
      <w:proofErr w:type="gramEnd"/>
      <w:r w:rsidR="0067204D" w:rsidRPr="009A2154">
        <w:rPr>
          <w:rFonts w:ascii="Century Gothic" w:hAnsi="Century Gothic"/>
          <w:sz w:val="20"/>
          <w:szCs w:val="20"/>
        </w:rPr>
        <w:t xml:space="preserve"> </w:t>
      </w:r>
      <w:r w:rsidRPr="009A2154">
        <w:rPr>
          <w:rFonts w:ascii="Century Gothic" w:hAnsi="Century Gothic"/>
          <w:sz w:val="20"/>
          <w:szCs w:val="20"/>
        </w:rPr>
        <w:t>a child is admitted</w:t>
      </w:r>
      <w:r w:rsidR="004E1E81" w:rsidRPr="009A2154">
        <w:rPr>
          <w:rFonts w:ascii="Century Gothic" w:hAnsi="Century Gothic"/>
          <w:sz w:val="20"/>
          <w:szCs w:val="20"/>
        </w:rPr>
        <w:t xml:space="preserve"> t</w:t>
      </w:r>
      <w:r w:rsidRPr="009A2154">
        <w:rPr>
          <w:rFonts w:ascii="Century Gothic" w:hAnsi="Century Gothic"/>
          <w:sz w:val="20"/>
          <w:szCs w:val="20"/>
        </w:rPr>
        <w:t>o are taken by a school’s admission authority</w:t>
      </w:r>
      <w:r w:rsidR="0067204D" w:rsidRPr="009A2154">
        <w:rPr>
          <w:rFonts w:ascii="Century Gothic" w:hAnsi="Century Gothic"/>
          <w:sz w:val="20"/>
          <w:szCs w:val="20"/>
        </w:rPr>
        <w:t xml:space="preserve">, and the admissions authority of alternative schools may not </w:t>
      </w:r>
      <w:proofErr w:type="gramStart"/>
      <w:r w:rsidR="0067204D" w:rsidRPr="009A2154">
        <w:rPr>
          <w:rFonts w:ascii="Century Gothic" w:hAnsi="Century Gothic"/>
          <w:sz w:val="20"/>
          <w:szCs w:val="20"/>
        </w:rPr>
        <w:t>be in agreement</w:t>
      </w:r>
      <w:proofErr w:type="gramEnd"/>
      <w:r w:rsidR="0067204D" w:rsidRPr="009A2154">
        <w:rPr>
          <w:rFonts w:ascii="Century Gothic" w:hAnsi="Century Gothic"/>
          <w:sz w:val="20"/>
          <w:szCs w:val="20"/>
        </w:rPr>
        <w:t xml:space="preserve"> with delayed entry.</w:t>
      </w:r>
      <w:r w:rsidRPr="009A2154">
        <w:rPr>
          <w:rFonts w:ascii="Century Gothic" w:hAnsi="Century Gothic"/>
          <w:sz w:val="20"/>
          <w:szCs w:val="20"/>
        </w:rPr>
        <w:t xml:space="preserve"> </w:t>
      </w:r>
    </w:p>
    <w:p w14:paraId="321AF60E" w14:textId="77777777" w:rsidR="0067204D" w:rsidRPr="009A2154" w:rsidRDefault="0067204D" w:rsidP="00996208">
      <w:pPr>
        <w:jc w:val="both"/>
        <w:rPr>
          <w:rFonts w:ascii="Century Gothic" w:hAnsi="Century Gothic"/>
          <w:sz w:val="20"/>
          <w:szCs w:val="20"/>
        </w:rPr>
      </w:pPr>
    </w:p>
    <w:p w14:paraId="60D0FA29" w14:textId="11493E7C" w:rsidR="00D73D19" w:rsidRPr="009A2154" w:rsidRDefault="00A364EB" w:rsidP="00996208">
      <w:pPr>
        <w:pStyle w:val="ListParagraph"/>
        <w:numPr>
          <w:ilvl w:val="0"/>
          <w:numId w:val="10"/>
        </w:numPr>
        <w:jc w:val="both"/>
        <w:rPr>
          <w:rFonts w:ascii="Century Gothic" w:hAnsi="Century Gothic"/>
          <w:sz w:val="20"/>
          <w:szCs w:val="20"/>
        </w:rPr>
      </w:pPr>
      <w:r w:rsidRPr="009A2154">
        <w:rPr>
          <w:rFonts w:ascii="Century Gothic" w:hAnsi="Century Gothic"/>
          <w:sz w:val="20"/>
          <w:szCs w:val="20"/>
        </w:rPr>
        <w:t xml:space="preserve">Attention will also be drawn to the fact that when the child moves to a different school (e.g. primary to secondary, or due to a different school due to a house </w:t>
      </w:r>
      <w:proofErr w:type="gramStart"/>
      <w:r w:rsidRPr="009A2154">
        <w:rPr>
          <w:rFonts w:ascii="Century Gothic" w:hAnsi="Century Gothic"/>
          <w:sz w:val="20"/>
          <w:szCs w:val="20"/>
        </w:rPr>
        <w:t>move) that</w:t>
      </w:r>
      <w:proofErr w:type="gramEnd"/>
      <w:r w:rsidRPr="009A2154">
        <w:rPr>
          <w:rFonts w:ascii="Century Gothic" w:hAnsi="Century Gothic"/>
          <w:sz w:val="20"/>
          <w:szCs w:val="20"/>
        </w:rPr>
        <w:t xml:space="preserve"> the admission authority of the new school will be responsible for deciding which year group the child will be placed in. This could result in a child being required to ‘skip’ a year.</w:t>
      </w:r>
    </w:p>
    <w:p w14:paraId="4C19ED22" w14:textId="77777777" w:rsidR="00D73D19" w:rsidRPr="009A2154" w:rsidRDefault="00D73D19" w:rsidP="00996208">
      <w:pPr>
        <w:jc w:val="both"/>
        <w:rPr>
          <w:rFonts w:ascii="Century Gothic" w:hAnsi="Century Gothic"/>
          <w:sz w:val="20"/>
          <w:szCs w:val="20"/>
        </w:rPr>
      </w:pPr>
    </w:p>
    <w:p w14:paraId="19AAFCF5" w14:textId="491FC706" w:rsidR="00D73D19" w:rsidRPr="009A2154" w:rsidRDefault="00A364EB" w:rsidP="00996208">
      <w:pPr>
        <w:pStyle w:val="ListParagraph"/>
        <w:numPr>
          <w:ilvl w:val="0"/>
          <w:numId w:val="9"/>
        </w:numPr>
        <w:jc w:val="both"/>
        <w:rPr>
          <w:rFonts w:ascii="Century Gothic" w:hAnsi="Century Gothic"/>
          <w:sz w:val="20"/>
          <w:szCs w:val="20"/>
        </w:rPr>
      </w:pPr>
      <w:r w:rsidRPr="009A2154">
        <w:rPr>
          <w:rFonts w:ascii="Century Gothic" w:hAnsi="Century Gothic"/>
          <w:sz w:val="20"/>
          <w:szCs w:val="20"/>
        </w:rPr>
        <w:t>If the request is not agreed, the parent will receive a letter detailing the reasons why.</w:t>
      </w:r>
    </w:p>
    <w:p w14:paraId="4FB7010B" w14:textId="77777777" w:rsidR="00D73D19" w:rsidRPr="009A2154" w:rsidRDefault="00D73D19" w:rsidP="00996208">
      <w:pPr>
        <w:jc w:val="both"/>
        <w:rPr>
          <w:rFonts w:ascii="Century Gothic" w:hAnsi="Century Gothic"/>
          <w:sz w:val="20"/>
          <w:szCs w:val="20"/>
        </w:rPr>
      </w:pPr>
    </w:p>
    <w:p w14:paraId="3AAFEC1F" w14:textId="6556CB9C" w:rsidR="00D73D19" w:rsidRPr="009A2154" w:rsidRDefault="00A364EB" w:rsidP="00996208">
      <w:pPr>
        <w:pStyle w:val="ListParagraph"/>
        <w:numPr>
          <w:ilvl w:val="0"/>
          <w:numId w:val="9"/>
        </w:numPr>
        <w:jc w:val="both"/>
        <w:rPr>
          <w:rFonts w:ascii="Century Gothic" w:hAnsi="Century Gothic"/>
          <w:sz w:val="20"/>
          <w:szCs w:val="20"/>
        </w:rPr>
      </w:pPr>
      <w:r w:rsidRPr="009A2154">
        <w:rPr>
          <w:rFonts w:ascii="Century Gothic" w:hAnsi="Century Gothic"/>
          <w:sz w:val="20"/>
          <w:szCs w:val="20"/>
        </w:rPr>
        <w:t>A copy of the letter sent to the parent will be sent to the Headteacher.</w:t>
      </w:r>
    </w:p>
    <w:p w14:paraId="2D29742A" w14:textId="77777777" w:rsidR="00656F27" w:rsidRPr="009A2154" w:rsidRDefault="00656F27" w:rsidP="00996208">
      <w:pPr>
        <w:jc w:val="both"/>
        <w:rPr>
          <w:rFonts w:ascii="Century Gothic" w:hAnsi="Century Gothic"/>
          <w:sz w:val="20"/>
          <w:szCs w:val="20"/>
        </w:rPr>
      </w:pPr>
    </w:p>
    <w:p w14:paraId="47003367" w14:textId="77777777" w:rsidR="0067204D" w:rsidRPr="009A2154" w:rsidRDefault="00A364EB" w:rsidP="00996208">
      <w:pPr>
        <w:pStyle w:val="ListParagraph"/>
        <w:numPr>
          <w:ilvl w:val="0"/>
          <w:numId w:val="9"/>
        </w:numPr>
        <w:jc w:val="both"/>
        <w:rPr>
          <w:rFonts w:ascii="Century Gothic" w:hAnsi="Century Gothic"/>
          <w:sz w:val="20"/>
          <w:szCs w:val="20"/>
        </w:rPr>
      </w:pPr>
      <w:r w:rsidRPr="009A2154">
        <w:rPr>
          <w:rFonts w:ascii="Century Gothic" w:hAnsi="Century Gothic"/>
          <w:sz w:val="20"/>
          <w:szCs w:val="20"/>
        </w:rPr>
        <w:t xml:space="preserve">The </w:t>
      </w:r>
      <w:proofErr w:type="gramStart"/>
      <w:r w:rsidRPr="009A2154">
        <w:rPr>
          <w:rFonts w:ascii="Century Gothic" w:hAnsi="Century Gothic"/>
          <w:sz w:val="20"/>
          <w:szCs w:val="20"/>
        </w:rPr>
        <w:t>parent</w:t>
      </w:r>
      <w:proofErr w:type="gramEnd"/>
      <w:r w:rsidRPr="009A2154">
        <w:rPr>
          <w:rFonts w:ascii="Century Gothic" w:hAnsi="Century Gothic"/>
          <w:sz w:val="20"/>
          <w:szCs w:val="20"/>
        </w:rPr>
        <w:t xml:space="preserve"> may still change their mind regarding de</w:t>
      </w:r>
      <w:r w:rsidR="0067204D" w:rsidRPr="009A2154">
        <w:rPr>
          <w:rFonts w:ascii="Century Gothic" w:hAnsi="Century Gothic"/>
          <w:sz w:val="20"/>
          <w:szCs w:val="20"/>
        </w:rPr>
        <w:t>layed</w:t>
      </w:r>
      <w:r w:rsidRPr="009A2154">
        <w:rPr>
          <w:rFonts w:ascii="Century Gothic" w:hAnsi="Century Gothic"/>
          <w:sz w:val="20"/>
          <w:szCs w:val="20"/>
        </w:rPr>
        <w:t xml:space="preserve"> entry by a whole school </w:t>
      </w:r>
      <w:proofErr w:type="gramStart"/>
      <w:r w:rsidRPr="009A2154">
        <w:rPr>
          <w:rFonts w:ascii="Century Gothic" w:hAnsi="Century Gothic"/>
          <w:sz w:val="20"/>
          <w:szCs w:val="20"/>
        </w:rPr>
        <w:t>year, and</w:t>
      </w:r>
      <w:proofErr w:type="gramEnd"/>
      <w:r w:rsidRPr="009A2154">
        <w:rPr>
          <w:rFonts w:ascii="Century Gothic" w:hAnsi="Century Gothic"/>
          <w:sz w:val="20"/>
          <w:szCs w:val="20"/>
        </w:rPr>
        <w:t xml:space="preserve"> </w:t>
      </w:r>
      <w:proofErr w:type="gramStart"/>
      <w:r w:rsidRPr="009A2154">
        <w:rPr>
          <w:rFonts w:ascii="Century Gothic" w:hAnsi="Century Gothic"/>
          <w:sz w:val="20"/>
          <w:szCs w:val="20"/>
        </w:rPr>
        <w:t>submit an application</w:t>
      </w:r>
      <w:proofErr w:type="gramEnd"/>
      <w:r w:rsidRPr="009A2154">
        <w:rPr>
          <w:rFonts w:ascii="Century Gothic" w:hAnsi="Century Gothic"/>
          <w:sz w:val="20"/>
          <w:szCs w:val="20"/>
        </w:rPr>
        <w:t xml:space="preserve"> in the normal way. If an application is </w:t>
      </w:r>
      <w:r w:rsidR="00826AE1" w:rsidRPr="009A2154">
        <w:rPr>
          <w:rFonts w:ascii="Century Gothic" w:hAnsi="Century Gothic"/>
          <w:sz w:val="20"/>
          <w:szCs w:val="20"/>
        </w:rPr>
        <w:t>received,</w:t>
      </w:r>
      <w:r w:rsidRPr="009A2154">
        <w:rPr>
          <w:rFonts w:ascii="Century Gothic" w:hAnsi="Century Gothic"/>
          <w:sz w:val="20"/>
          <w:szCs w:val="20"/>
        </w:rPr>
        <w:t xml:space="preserve"> then the parent’s previous request to de</w:t>
      </w:r>
      <w:r w:rsidR="0067204D" w:rsidRPr="009A2154">
        <w:rPr>
          <w:rFonts w:ascii="Century Gothic" w:hAnsi="Century Gothic"/>
          <w:sz w:val="20"/>
          <w:szCs w:val="20"/>
        </w:rPr>
        <w:t>lay</w:t>
      </w:r>
      <w:r w:rsidRPr="009A2154">
        <w:rPr>
          <w:rFonts w:ascii="Century Gothic" w:hAnsi="Century Gothic"/>
          <w:sz w:val="20"/>
          <w:szCs w:val="20"/>
        </w:rPr>
        <w:t xml:space="preserve"> until the following year would no longer apply. </w:t>
      </w:r>
    </w:p>
    <w:p w14:paraId="6DC0D606" w14:textId="77777777" w:rsidR="0067204D" w:rsidRPr="009A2154" w:rsidRDefault="0067204D" w:rsidP="00996208">
      <w:pPr>
        <w:pStyle w:val="ListParagraph"/>
        <w:jc w:val="both"/>
        <w:rPr>
          <w:rFonts w:ascii="Century Gothic" w:hAnsi="Century Gothic"/>
          <w:sz w:val="20"/>
          <w:szCs w:val="20"/>
        </w:rPr>
      </w:pPr>
    </w:p>
    <w:p w14:paraId="0A023509" w14:textId="183F1473" w:rsidR="00D73D19" w:rsidRPr="009A2154" w:rsidRDefault="00A364EB" w:rsidP="00996208">
      <w:pPr>
        <w:pStyle w:val="ListParagraph"/>
        <w:ind w:left="360"/>
        <w:jc w:val="both"/>
        <w:rPr>
          <w:rFonts w:ascii="Century Gothic" w:hAnsi="Century Gothic"/>
          <w:sz w:val="20"/>
          <w:szCs w:val="20"/>
        </w:rPr>
      </w:pPr>
      <w:r w:rsidRPr="009A2154">
        <w:rPr>
          <w:rFonts w:ascii="Century Gothic" w:hAnsi="Century Gothic"/>
          <w:sz w:val="20"/>
          <w:szCs w:val="20"/>
        </w:rPr>
        <w:t xml:space="preserve">This will offer the following options to the </w:t>
      </w:r>
      <w:proofErr w:type="gramStart"/>
      <w:r w:rsidRPr="009A2154">
        <w:rPr>
          <w:rFonts w:ascii="Century Gothic" w:hAnsi="Century Gothic"/>
          <w:sz w:val="20"/>
          <w:szCs w:val="20"/>
        </w:rPr>
        <w:t>parent</w:t>
      </w:r>
      <w:proofErr w:type="gramEnd"/>
      <w:r w:rsidRPr="009A2154">
        <w:rPr>
          <w:rFonts w:ascii="Century Gothic" w:hAnsi="Century Gothic"/>
          <w:sz w:val="20"/>
          <w:szCs w:val="20"/>
        </w:rPr>
        <w:t>:</w:t>
      </w:r>
    </w:p>
    <w:p w14:paraId="11B95098" w14:textId="12A811E5" w:rsidR="00D73D19" w:rsidRPr="009A2154" w:rsidRDefault="00A364EB" w:rsidP="00996208">
      <w:pPr>
        <w:pStyle w:val="ListParagraph"/>
        <w:numPr>
          <w:ilvl w:val="0"/>
          <w:numId w:val="7"/>
        </w:numPr>
        <w:jc w:val="both"/>
        <w:rPr>
          <w:rFonts w:ascii="Century Gothic" w:hAnsi="Century Gothic"/>
          <w:sz w:val="20"/>
          <w:szCs w:val="20"/>
        </w:rPr>
      </w:pPr>
      <w:r w:rsidRPr="009A2154">
        <w:rPr>
          <w:rFonts w:ascii="Century Gothic" w:hAnsi="Century Gothic"/>
          <w:sz w:val="20"/>
          <w:szCs w:val="20"/>
        </w:rPr>
        <w:t xml:space="preserve">Their child starts school in </w:t>
      </w:r>
      <w:proofErr w:type="gramStart"/>
      <w:r w:rsidRPr="009A2154">
        <w:rPr>
          <w:rFonts w:ascii="Century Gothic" w:hAnsi="Century Gothic"/>
          <w:sz w:val="20"/>
          <w:szCs w:val="20"/>
        </w:rPr>
        <w:t>the September</w:t>
      </w:r>
      <w:proofErr w:type="gramEnd"/>
      <w:r w:rsidRPr="009A2154">
        <w:rPr>
          <w:rFonts w:ascii="Century Gothic" w:hAnsi="Century Gothic"/>
          <w:sz w:val="20"/>
          <w:szCs w:val="20"/>
        </w:rPr>
        <w:t xml:space="preserve"> following their 4th </w:t>
      </w:r>
      <w:proofErr w:type="gramStart"/>
      <w:r w:rsidR="0067204D" w:rsidRPr="009A2154">
        <w:rPr>
          <w:rFonts w:ascii="Century Gothic" w:hAnsi="Century Gothic"/>
          <w:sz w:val="20"/>
          <w:szCs w:val="20"/>
        </w:rPr>
        <w:t>birthday;</w:t>
      </w:r>
      <w:proofErr w:type="gramEnd"/>
    </w:p>
    <w:p w14:paraId="29AD52B0" w14:textId="7CC4A371" w:rsidR="00D73D19" w:rsidRPr="009A2154" w:rsidRDefault="00A364EB" w:rsidP="00996208">
      <w:pPr>
        <w:pStyle w:val="ListParagraph"/>
        <w:numPr>
          <w:ilvl w:val="0"/>
          <w:numId w:val="7"/>
        </w:numPr>
        <w:jc w:val="both"/>
        <w:rPr>
          <w:rFonts w:ascii="Century Gothic" w:hAnsi="Century Gothic"/>
          <w:sz w:val="20"/>
          <w:szCs w:val="20"/>
        </w:rPr>
      </w:pPr>
      <w:r w:rsidRPr="009A2154">
        <w:rPr>
          <w:rFonts w:ascii="Century Gothic" w:hAnsi="Century Gothic"/>
          <w:sz w:val="20"/>
          <w:szCs w:val="20"/>
        </w:rPr>
        <w:t>They can consider deferring the child’s start date in Reception until later in the school</w:t>
      </w:r>
      <w:r w:rsidR="00A0635E" w:rsidRPr="009A2154">
        <w:rPr>
          <w:rFonts w:ascii="Century Gothic" w:hAnsi="Century Gothic"/>
          <w:sz w:val="20"/>
          <w:szCs w:val="20"/>
        </w:rPr>
        <w:t xml:space="preserve"> </w:t>
      </w:r>
      <w:proofErr w:type="gramStart"/>
      <w:r w:rsidRPr="009A2154">
        <w:rPr>
          <w:rFonts w:ascii="Century Gothic" w:hAnsi="Century Gothic"/>
          <w:sz w:val="20"/>
          <w:szCs w:val="20"/>
        </w:rPr>
        <w:t>year;</w:t>
      </w:r>
      <w:proofErr w:type="gramEnd"/>
    </w:p>
    <w:p w14:paraId="7949E008" w14:textId="77777777" w:rsidR="00D73D19" w:rsidRPr="009A2154" w:rsidRDefault="00A364EB" w:rsidP="00996208">
      <w:pPr>
        <w:pStyle w:val="ListParagraph"/>
        <w:numPr>
          <w:ilvl w:val="0"/>
          <w:numId w:val="7"/>
        </w:numPr>
        <w:jc w:val="both"/>
        <w:rPr>
          <w:rFonts w:ascii="Century Gothic" w:hAnsi="Century Gothic"/>
          <w:sz w:val="20"/>
          <w:szCs w:val="20"/>
        </w:rPr>
      </w:pPr>
      <w:r w:rsidRPr="009A2154">
        <w:rPr>
          <w:rFonts w:ascii="Century Gothic" w:hAnsi="Century Gothic"/>
          <w:sz w:val="20"/>
          <w:szCs w:val="20"/>
        </w:rPr>
        <w:t>They can discuss part-time arrangements with the allocated school, as detailed above.</w:t>
      </w:r>
    </w:p>
    <w:p w14:paraId="222498A8" w14:textId="77777777" w:rsidR="00D73D19" w:rsidRPr="009A2154" w:rsidRDefault="00D73D19" w:rsidP="00996208">
      <w:pPr>
        <w:jc w:val="both"/>
        <w:rPr>
          <w:rFonts w:ascii="Century Gothic" w:hAnsi="Century Gothic"/>
          <w:sz w:val="20"/>
          <w:szCs w:val="20"/>
        </w:rPr>
      </w:pPr>
    </w:p>
    <w:p w14:paraId="71012159" w14:textId="24CD0C9A" w:rsidR="00D73D19" w:rsidRPr="009A2154" w:rsidRDefault="00A364EB" w:rsidP="00996208">
      <w:pPr>
        <w:pStyle w:val="ListParagraph"/>
        <w:numPr>
          <w:ilvl w:val="0"/>
          <w:numId w:val="9"/>
        </w:numPr>
        <w:jc w:val="both"/>
        <w:rPr>
          <w:rFonts w:ascii="Century Gothic" w:hAnsi="Century Gothic"/>
          <w:sz w:val="20"/>
          <w:szCs w:val="20"/>
        </w:rPr>
      </w:pPr>
      <w:r w:rsidRPr="009A2154">
        <w:rPr>
          <w:rFonts w:ascii="Century Gothic" w:hAnsi="Century Gothic"/>
          <w:sz w:val="20"/>
          <w:szCs w:val="20"/>
        </w:rPr>
        <w:t xml:space="preserve">A parent who chooses to defer entry by a whole school year will need to apply for a school place in the admissions round for the following year in the normal way. Their application will then be considered in </w:t>
      </w:r>
      <w:proofErr w:type="gramStart"/>
      <w:r w:rsidRPr="009A2154">
        <w:rPr>
          <w:rFonts w:ascii="Century Gothic" w:hAnsi="Century Gothic"/>
          <w:sz w:val="20"/>
          <w:szCs w:val="20"/>
        </w:rPr>
        <w:t>exactly the same</w:t>
      </w:r>
      <w:proofErr w:type="gramEnd"/>
      <w:r w:rsidRPr="009A2154">
        <w:rPr>
          <w:rFonts w:ascii="Century Gothic" w:hAnsi="Century Gothic"/>
          <w:sz w:val="20"/>
          <w:szCs w:val="20"/>
        </w:rPr>
        <w:t xml:space="preserve"> way as all others submitted during that application year.</w:t>
      </w:r>
    </w:p>
    <w:p w14:paraId="39319737" w14:textId="77777777" w:rsidR="0067204D" w:rsidRPr="009A2154" w:rsidRDefault="0067204D" w:rsidP="00996208">
      <w:pPr>
        <w:jc w:val="both"/>
        <w:rPr>
          <w:rFonts w:ascii="Century Gothic" w:hAnsi="Century Gothic"/>
          <w:sz w:val="20"/>
          <w:szCs w:val="20"/>
        </w:rPr>
      </w:pPr>
    </w:p>
    <w:p w14:paraId="536935A3" w14:textId="1AE0B2A1" w:rsidR="00D73D19" w:rsidRPr="009A2154" w:rsidRDefault="00A364EB" w:rsidP="00996208">
      <w:pPr>
        <w:ind w:left="360"/>
        <w:jc w:val="both"/>
        <w:rPr>
          <w:rFonts w:ascii="Century Gothic" w:hAnsi="Century Gothic"/>
          <w:sz w:val="20"/>
          <w:szCs w:val="20"/>
        </w:rPr>
      </w:pPr>
      <w:r w:rsidRPr="009A2154">
        <w:rPr>
          <w:rFonts w:ascii="Century Gothic" w:hAnsi="Century Gothic"/>
          <w:sz w:val="20"/>
          <w:szCs w:val="20"/>
        </w:rPr>
        <w:t>If a parent who has applied by the closing date given by the Local Authority later changes their mind and wishes to defer their child’s entry to Reception, they should discuss this and other options with the Headteacher. Requests to defer will not be agreed if the only reason is that a place has not been offered at one of the preferred schools.</w:t>
      </w:r>
    </w:p>
    <w:p w14:paraId="063B940C" w14:textId="77777777" w:rsidR="00D73D19" w:rsidRPr="009A2154" w:rsidRDefault="00D73D19" w:rsidP="00996208">
      <w:pPr>
        <w:jc w:val="both"/>
        <w:rPr>
          <w:rFonts w:ascii="Century Gothic" w:hAnsi="Century Gothic"/>
          <w:sz w:val="20"/>
          <w:szCs w:val="20"/>
        </w:rPr>
      </w:pPr>
    </w:p>
    <w:p w14:paraId="36AB3E11" w14:textId="279797B7" w:rsidR="00D73D19" w:rsidRPr="009A2154" w:rsidRDefault="00A364EB" w:rsidP="00996208">
      <w:pPr>
        <w:ind w:left="360"/>
        <w:jc w:val="both"/>
        <w:rPr>
          <w:rFonts w:ascii="Century Gothic" w:hAnsi="Century Gothic"/>
          <w:sz w:val="20"/>
          <w:szCs w:val="20"/>
        </w:rPr>
      </w:pPr>
      <w:r w:rsidRPr="009A2154">
        <w:rPr>
          <w:rFonts w:ascii="Century Gothic" w:hAnsi="Century Gothic"/>
          <w:sz w:val="20"/>
          <w:szCs w:val="20"/>
        </w:rPr>
        <w:t xml:space="preserve">These applications for admission outside </w:t>
      </w:r>
      <w:r w:rsidR="00E013CF" w:rsidRPr="009A2154">
        <w:rPr>
          <w:rFonts w:ascii="Century Gothic" w:hAnsi="Century Gothic"/>
          <w:sz w:val="20"/>
          <w:szCs w:val="20"/>
        </w:rPr>
        <w:t>the normal</w:t>
      </w:r>
      <w:r w:rsidRPr="009A2154">
        <w:rPr>
          <w:rFonts w:ascii="Century Gothic" w:hAnsi="Century Gothic"/>
          <w:sz w:val="20"/>
          <w:szCs w:val="20"/>
        </w:rPr>
        <w:t xml:space="preserve"> age group will be considered alongside all other applications in accordance with the Local Authority </w:t>
      </w:r>
      <w:r w:rsidR="002D0C6B" w:rsidRPr="009A2154">
        <w:rPr>
          <w:rFonts w:ascii="Century Gothic" w:hAnsi="Century Gothic"/>
          <w:sz w:val="20"/>
          <w:szCs w:val="20"/>
        </w:rPr>
        <w:t>coordinated</w:t>
      </w:r>
      <w:r w:rsidRPr="009A2154">
        <w:rPr>
          <w:rFonts w:ascii="Century Gothic" w:hAnsi="Century Gothic"/>
          <w:sz w:val="20"/>
          <w:szCs w:val="20"/>
        </w:rPr>
        <w:t xml:space="preserve"> admissions scheme. Parents have a statutory right to appeal against the refusal of a place at the </w:t>
      </w:r>
      <w:r w:rsidR="00E013CF" w:rsidRPr="009A2154">
        <w:rPr>
          <w:rFonts w:ascii="Century Gothic" w:hAnsi="Century Gothic"/>
          <w:sz w:val="20"/>
          <w:szCs w:val="20"/>
        </w:rPr>
        <w:t>school</w:t>
      </w:r>
      <w:r w:rsidRPr="009A2154">
        <w:rPr>
          <w:rFonts w:ascii="Century Gothic" w:hAnsi="Century Gothic"/>
          <w:sz w:val="20"/>
          <w:szCs w:val="20"/>
        </w:rPr>
        <w:t xml:space="preserve"> for which they have applied. This right does not apply if they have been offered a place at the </w:t>
      </w:r>
      <w:r w:rsidR="00E013CF" w:rsidRPr="009A2154">
        <w:rPr>
          <w:rFonts w:ascii="Century Gothic" w:hAnsi="Century Gothic"/>
          <w:sz w:val="20"/>
          <w:szCs w:val="20"/>
        </w:rPr>
        <w:t>school,</w:t>
      </w:r>
      <w:r w:rsidRPr="009A2154">
        <w:rPr>
          <w:rFonts w:ascii="Century Gothic" w:hAnsi="Century Gothic"/>
          <w:sz w:val="20"/>
          <w:szCs w:val="20"/>
        </w:rPr>
        <w:t xml:space="preserve"> but it is not in their preferred age group.</w:t>
      </w:r>
    </w:p>
    <w:p w14:paraId="4F59BE5C" w14:textId="77777777" w:rsidR="00656F27" w:rsidRPr="009A2154" w:rsidRDefault="00656F27" w:rsidP="00996208">
      <w:pPr>
        <w:ind w:left="360"/>
        <w:jc w:val="both"/>
        <w:rPr>
          <w:rFonts w:ascii="Century Gothic" w:hAnsi="Century Gothic"/>
          <w:sz w:val="20"/>
          <w:szCs w:val="20"/>
        </w:rPr>
      </w:pPr>
    </w:p>
    <w:p w14:paraId="52DDF451" w14:textId="231B358F" w:rsidR="00D73D19" w:rsidRPr="009A2154" w:rsidRDefault="00A364EB" w:rsidP="00996208">
      <w:pPr>
        <w:ind w:left="360"/>
        <w:jc w:val="both"/>
        <w:rPr>
          <w:rFonts w:ascii="Century Gothic" w:hAnsi="Century Gothic"/>
          <w:sz w:val="20"/>
          <w:szCs w:val="20"/>
        </w:rPr>
      </w:pPr>
      <w:r w:rsidRPr="009A2154">
        <w:rPr>
          <w:rFonts w:ascii="Century Gothic" w:hAnsi="Century Gothic"/>
          <w:sz w:val="20"/>
          <w:szCs w:val="20"/>
        </w:rPr>
        <w:t>Children with an Education, Health and Care Plan which names the school will be admitted even if this means exceeding the agreed PAN.</w:t>
      </w:r>
      <w:r w:rsidR="005B7A17" w:rsidRPr="009A2154">
        <w:rPr>
          <w:rFonts w:ascii="Century Gothic" w:hAnsi="Century Gothic"/>
          <w:sz w:val="20"/>
          <w:szCs w:val="20"/>
        </w:rPr>
        <w:t xml:space="preserve">  </w:t>
      </w:r>
      <w:r w:rsidR="003F03CE" w:rsidRPr="009A2154">
        <w:rPr>
          <w:rFonts w:ascii="Century Gothic" w:hAnsi="Century Gothic"/>
          <w:sz w:val="20"/>
          <w:szCs w:val="20"/>
        </w:rPr>
        <w:t>Otherwise, when there are more applications than there are places available, the school will admit pupils according to the following criteria which are listed in order of priority.  If there are fewer applications than places, then no application is refused.</w:t>
      </w:r>
    </w:p>
    <w:p w14:paraId="576D5F08" w14:textId="77777777" w:rsidR="005B7A17" w:rsidRPr="009A2154" w:rsidRDefault="005B7A17" w:rsidP="00996208">
      <w:pPr>
        <w:ind w:left="360"/>
        <w:jc w:val="both"/>
        <w:rPr>
          <w:rFonts w:ascii="Century Gothic" w:hAnsi="Century Gothic"/>
          <w:sz w:val="20"/>
          <w:szCs w:val="20"/>
        </w:rPr>
      </w:pPr>
    </w:p>
    <w:p w14:paraId="27F29F2B" w14:textId="19E38E66" w:rsidR="00D73D19" w:rsidRPr="009A2154" w:rsidRDefault="00A364EB" w:rsidP="00996208">
      <w:pPr>
        <w:jc w:val="both"/>
        <w:rPr>
          <w:rFonts w:ascii="Century Gothic" w:hAnsi="Century Gothic"/>
          <w:b/>
          <w:bCs/>
          <w:sz w:val="20"/>
          <w:szCs w:val="20"/>
        </w:rPr>
      </w:pPr>
      <w:r w:rsidRPr="009A2154">
        <w:rPr>
          <w:rFonts w:ascii="Century Gothic" w:hAnsi="Century Gothic"/>
          <w:b/>
          <w:bCs/>
          <w:sz w:val="20"/>
          <w:szCs w:val="20"/>
        </w:rPr>
        <w:t>If there are too many requests, priority will be given to children whose parents applied on time, in the following order:</w:t>
      </w:r>
    </w:p>
    <w:p w14:paraId="656FEFC5" w14:textId="77777777" w:rsidR="00B6515A" w:rsidRPr="009A2154" w:rsidRDefault="00B6515A" w:rsidP="00996208">
      <w:pPr>
        <w:jc w:val="both"/>
        <w:rPr>
          <w:rFonts w:ascii="Century Gothic" w:hAnsi="Century Gothic"/>
          <w:sz w:val="20"/>
          <w:szCs w:val="20"/>
        </w:rPr>
      </w:pPr>
    </w:p>
    <w:p w14:paraId="2E660694" w14:textId="77777777" w:rsidR="009A2154" w:rsidRDefault="009A2154" w:rsidP="00996208">
      <w:pPr>
        <w:jc w:val="both"/>
        <w:rPr>
          <w:rFonts w:ascii="Century Gothic" w:hAnsi="Century Gothic"/>
          <w:b/>
          <w:bCs/>
          <w:sz w:val="20"/>
          <w:szCs w:val="20"/>
        </w:rPr>
      </w:pPr>
    </w:p>
    <w:p w14:paraId="4F95C6FB" w14:textId="77777777" w:rsidR="00996208" w:rsidRDefault="00996208" w:rsidP="00996208">
      <w:pPr>
        <w:jc w:val="both"/>
        <w:rPr>
          <w:rFonts w:ascii="Century Gothic" w:hAnsi="Century Gothic"/>
          <w:b/>
          <w:bCs/>
          <w:sz w:val="20"/>
          <w:szCs w:val="20"/>
        </w:rPr>
      </w:pPr>
    </w:p>
    <w:p w14:paraId="5F7F85E2" w14:textId="77777777" w:rsidR="009A2154" w:rsidRDefault="009A2154" w:rsidP="00996208">
      <w:pPr>
        <w:jc w:val="both"/>
        <w:rPr>
          <w:rFonts w:ascii="Century Gothic" w:hAnsi="Century Gothic"/>
          <w:b/>
          <w:bCs/>
          <w:sz w:val="20"/>
          <w:szCs w:val="20"/>
        </w:rPr>
      </w:pPr>
    </w:p>
    <w:p w14:paraId="34A81585" w14:textId="3A4012AF" w:rsidR="004E1E81" w:rsidRPr="009A2154" w:rsidRDefault="004E1E81" w:rsidP="00996208">
      <w:pPr>
        <w:jc w:val="both"/>
        <w:rPr>
          <w:rFonts w:ascii="Century Gothic" w:hAnsi="Century Gothic"/>
          <w:sz w:val="20"/>
          <w:szCs w:val="20"/>
        </w:rPr>
      </w:pPr>
      <w:r w:rsidRPr="009A2154">
        <w:rPr>
          <w:rFonts w:ascii="Century Gothic" w:hAnsi="Century Gothic"/>
          <w:b/>
          <w:bCs/>
          <w:sz w:val="20"/>
          <w:szCs w:val="20"/>
        </w:rPr>
        <w:lastRenderedPageBreak/>
        <w:t>Easy reference table</w:t>
      </w:r>
      <w:r w:rsidRPr="009A2154">
        <w:rPr>
          <w:rFonts w:ascii="Century Gothic" w:hAnsi="Century Gothic"/>
          <w:sz w:val="20"/>
          <w:szCs w:val="20"/>
        </w:rPr>
        <w:t xml:space="preserve"> (more detail is below)</w:t>
      </w:r>
    </w:p>
    <w:p w14:paraId="6AF329FE" w14:textId="77777777" w:rsidR="004E1E81" w:rsidRPr="009A2154" w:rsidRDefault="004E1E81" w:rsidP="00996208">
      <w:pPr>
        <w:jc w:val="both"/>
        <w:rPr>
          <w:rFonts w:ascii="Century Gothic" w:hAnsi="Century Gothic"/>
          <w:sz w:val="20"/>
          <w:szCs w:val="20"/>
          <w:highlight w:val="yellow"/>
        </w:rPr>
      </w:pPr>
    </w:p>
    <w:p w14:paraId="69019DF5" w14:textId="77777777" w:rsidR="00EA44A9" w:rsidRPr="009A2154" w:rsidRDefault="00EA44A9" w:rsidP="00996208">
      <w:pPr>
        <w:jc w:val="both"/>
        <w:rPr>
          <w:rFonts w:ascii="Century Gothic" w:hAnsi="Century Gothic"/>
          <w:sz w:val="20"/>
          <w:szCs w:val="20"/>
        </w:rPr>
      </w:pPr>
    </w:p>
    <w:tbl>
      <w:tblPr>
        <w:tblStyle w:val="TableGrid"/>
        <w:tblW w:w="8400" w:type="dxa"/>
        <w:tblInd w:w="100" w:type="dxa"/>
        <w:tblLook w:val="04A0" w:firstRow="1" w:lastRow="0" w:firstColumn="1" w:lastColumn="0" w:noHBand="0" w:noVBand="1"/>
      </w:tblPr>
      <w:tblGrid>
        <w:gridCol w:w="1582"/>
        <w:gridCol w:w="6818"/>
      </w:tblGrid>
      <w:tr w:rsidR="00EA44A9" w:rsidRPr="009A2154" w14:paraId="69EEEE12" w14:textId="77777777" w:rsidTr="008A433A">
        <w:tc>
          <w:tcPr>
            <w:tcW w:w="1582" w:type="dxa"/>
          </w:tcPr>
          <w:p w14:paraId="625D6E7C" w14:textId="2621EBCE" w:rsidR="00EA44A9" w:rsidRPr="009A2154" w:rsidRDefault="00EA44A9" w:rsidP="00996208">
            <w:pPr>
              <w:jc w:val="both"/>
              <w:rPr>
                <w:rFonts w:ascii="Century Gothic" w:hAnsi="Century Gothic"/>
                <w:sz w:val="20"/>
                <w:szCs w:val="20"/>
              </w:rPr>
            </w:pPr>
            <w:r w:rsidRPr="009A2154">
              <w:rPr>
                <w:rFonts w:ascii="Century Gothic" w:hAnsi="Century Gothic"/>
                <w:sz w:val="20"/>
                <w:szCs w:val="20"/>
              </w:rPr>
              <w:t xml:space="preserve">Criteria </w:t>
            </w:r>
          </w:p>
        </w:tc>
        <w:tc>
          <w:tcPr>
            <w:tcW w:w="6818" w:type="dxa"/>
          </w:tcPr>
          <w:p w14:paraId="35647525" w14:textId="101F5B19" w:rsidR="00EA44A9" w:rsidRPr="009A2154" w:rsidRDefault="00EA44A9" w:rsidP="00996208">
            <w:pPr>
              <w:jc w:val="both"/>
              <w:rPr>
                <w:rFonts w:ascii="Century Gothic" w:hAnsi="Century Gothic"/>
                <w:sz w:val="20"/>
                <w:szCs w:val="20"/>
              </w:rPr>
            </w:pPr>
            <w:r w:rsidRPr="009A2154">
              <w:rPr>
                <w:rFonts w:ascii="Century Gothic" w:hAnsi="Century Gothic"/>
                <w:sz w:val="20"/>
                <w:szCs w:val="20"/>
              </w:rPr>
              <w:t>Description</w:t>
            </w:r>
          </w:p>
        </w:tc>
      </w:tr>
      <w:tr w:rsidR="00EA44A9" w:rsidRPr="009A2154" w14:paraId="10189019" w14:textId="77777777" w:rsidTr="008A433A">
        <w:tc>
          <w:tcPr>
            <w:tcW w:w="1582" w:type="dxa"/>
          </w:tcPr>
          <w:p w14:paraId="0E301C62" w14:textId="104F338C" w:rsidR="00EA44A9" w:rsidRPr="009A2154" w:rsidRDefault="00EA44A9" w:rsidP="00996208">
            <w:pPr>
              <w:jc w:val="both"/>
              <w:rPr>
                <w:rFonts w:ascii="Century Gothic" w:hAnsi="Century Gothic"/>
                <w:sz w:val="20"/>
                <w:szCs w:val="20"/>
              </w:rPr>
            </w:pPr>
            <w:r w:rsidRPr="009A2154">
              <w:rPr>
                <w:rFonts w:ascii="Century Gothic" w:hAnsi="Century Gothic"/>
                <w:sz w:val="20"/>
                <w:szCs w:val="20"/>
              </w:rPr>
              <w:t>1</w:t>
            </w:r>
          </w:p>
        </w:tc>
        <w:tc>
          <w:tcPr>
            <w:tcW w:w="6818" w:type="dxa"/>
          </w:tcPr>
          <w:p w14:paraId="66BD8808" w14:textId="5F764AB7" w:rsidR="00EA44A9" w:rsidRPr="009A2154" w:rsidRDefault="00EA44A9" w:rsidP="00996208">
            <w:pPr>
              <w:jc w:val="both"/>
              <w:rPr>
                <w:rFonts w:ascii="Century Gothic" w:hAnsi="Century Gothic"/>
                <w:sz w:val="20"/>
                <w:szCs w:val="20"/>
              </w:rPr>
            </w:pPr>
            <w:r w:rsidRPr="009A2154">
              <w:rPr>
                <w:rFonts w:ascii="Century Gothic" w:hAnsi="Century Gothic"/>
                <w:sz w:val="20"/>
                <w:szCs w:val="20"/>
              </w:rPr>
              <w:t>L</w:t>
            </w:r>
            <w:r w:rsidR="00562995" w:rsidRPr="009A2154">
              <w:rPr>
                <w:rFonts w:ascii="Century Gothic" w:hAnsi="Century Gothic"/>
                <w:sz w:val="20"/>
                <w:szCs w:val="20"/>
              </w:rPr>
              <w:t>ooked after children, or those who were previously looked after</w:t>
            </w:r>
          </w:p>
        </w:tc>
      </w:tr>
      <w:tr w:rsidR="00EA44A9" w:rsidRPr="009A2154" w14:paraId="23181558" w14:textId="77777777" w:rsidTr="008A433A">
        <w:tc>
          <w:tcPr>
            <w:tcW w:w="1582" w:type="dxa"/>
          </w:tcPr>
          <w:p w14:paraId="195CC5DB" w14:textId="49794EF6" w:rsidR="00EA44A9" w:rsidRPr="009A2154" w:rsidRDefault="00EA44A9" w:rsidP="00996208">
            <w:pPr>
              <w:jc w:val="both"/>
              <w:rPr>
                <w:rFonts w:ascii="Century Gothic" w:hAnsi="Century Gothic"/>
                <w:sz w:val="20"/>
                <w:szCs w:val="20"/>
              </w:rPr>
            </w:pPr>
            <w:r w:rsidRPr="009A2154">
              <w:rPr>
                <w:rFonts w:ascii="Century Gothic" w:hAnsi="Century Gothic"/>
                <w:sz w:val="20"/>
                <w:szCs w:val="20"/>
              </w:rPr>
              <w:t>2</w:t>
            </w:r>
          </w:p>
        </w:tc>
        <w:tc>
          <w:tcPr>
            <w:tcW w:w="6818" w:type="dxa"/>
          </w:tcPr>
          <w:p w14:paraId="171F33EF" w14:textId="088952A1" w:rsidR="00EA44A9" w:rsidRPr="009A2154" w:rsidRDefault="00562995" w:rsidP="00996208">
            <w:pPr>
              <w:jc w:val="both"/>
              <w:rPr>
                <w:rFonts w:ascii="Century Gothic" w:hAnsi="Century Gothic"/>
                <w:sz w:val="20"/>
                <w:szCs w:val="20"/>
              </w:rPr>
            </w:pPr>
            <w:r w:rsidRPr="009A2154">
              <w:rPr>
                <w:rFonts w:ascii="Century Gothic" w:hAnsi="Century Gothic"/>
                <w:sz w:val="20"/>
                <w:szCs w:val="20"/>
              </w:rPr>
              <w:t xml:space="preserve">Serious medical </w:t>
            </w:r>
            <w:r w:rsidR="00E013CF" w:rsidRPr="009A2154">
              <w:rPr>
                <w:rFonts w:ascii="Century Gothic" w:hAnsi="Century Gothic"/>
                <w:sz w:val="20"/>
                <w:szCs w:val="20"/>
              </w:rPr>
              <w:t>conditions</w:t>
            </w:r>
            <w:r w:rsidRPr="009A2154">
              <w:rPr>
                <w:rFonts w:ascii="Century Gothic" w:hAnsi="Century Gothic"/>
                <w:sz w:val="20"/>
                <w:szCs w:val="20"/>
              </w:rPr>
              <w:t xml:space="preserve"> </w:t>
            </w:r>
            <w:r w:rsidR="00B6515A" w:rsidRPr="009A2154">
              <w:rPr>
                <w:rFonts w:ascii="Century Gothic" w:hAnsi="Century Gothic"/>
                <w:sz w:val="20"/>
                <w:szCs w:val="20"/>
              </w:rPr>
              <w:t xml:space="preserve">or exceptional social or domestic </w:t>
            </w:r>
            <w:r w:rsidR="00A0635E" w:rsidRPr="009A2154">
              <w:rPr>
                <w:rFonts w:ascii="Century Gothic" w:hAnsi="Century Gothic"/>
                <w:sz w:val="20"/>
                <w:szCs w:val="20"/>
              </w:rPr>
              <w:t>n</w:t>
            </w:r>
            <w:r w:rsidR="00B6515A" w:rsidRPr="009A2154">
              <w:rPr>
                <w:rFonts w:ascii="Century Gothic" w:hAnsi="Century Gothic"/>
                <w:sz w:val="20"/>
                <w:szCs w:val="20"/>
              </w:rPr>
              <w:t>eeds</w:t>
            </w:r>
          </w:p>
        </w:tc>
      </w:tr>
      <w:tr w:rsidR="00EA44A9" w:rsidRPr="009A2154" w14:paraId="74E29759" w14:textId="77777777" w:rsidTr="008A433A">
        <w:tc>
          <w:tcPr>
            <w:tcW w:w="1582" w:type="dxa"/>
          </w:tcPr>
          <w:p w14:paraId="6DF78950" w14:textId="4DD709AF" w:rsidR="00EA44A9" w:rsidRPr="009A2154" w:rsidRDefault="00EA44A9" w:rsidP="00996208">
            <w:pPr>
              <w:jc w:val="both"/>
              <w:rPr>
                <w:rFonts w:ascii="Century Gothic" w:hAnsi="Century Gothic"/>
                <w:sz w:val="20"/>
                <w:szCs w:val="20"/>
              </w:rPr>
            </w:pPr>
            <w:r w:rsidRPr="009A2154">
              <w:rPr>
                <w:rFonts w:ascii="Century Gothic" w:hAnsi="Century Gothic"/>
                <w:sz w:val="20"/>
                <w:szCs w:val="20"/>
              </w:rPr>
              <w:t>3</w:t>
            </w:r>
          </w:p>
        </w:tc>
        <w:tc>
          <w:tcPr>
            <w:tcW w:w="6818" w:type="dxa"/>
          </w:tcPr>
          <w:p w14:paraId="4C5BB2AE" w14:textId="67F76D82" w:rsidR="00443739" w:rsidRPr="009A2154" w:rsidRDefault="00B6515A" w:rsidP="00996208">
            <w:pPr>
              <w:jc w:val="both"/>
              <w:rPr>
                <w:rFonts w:ascii="Century Gothic" w:hAnsi="Century Gothic"/>
                <w:sz w:val="20"/>
                <w:szCs w:val="20"/>
              </w:rPr>
            </w:pPr>
            <w:r w:rsidRPr="009A2154">
              <w:rPr>
                <w:rFonts w:ascii="Century Gothic" w:hAnsi="Century Gothic"/>
                <w:sz w:val="20"/>
                <w:szCs w:val="20"/>
              </w:rPr>
              <w:t>Siblings in school</w:t>
            </w:r>
          </w:p>
        </w:tc>
      </w:tr>
      <w:tr w:rsidR="00DD10E5" w:rsidRPr="009A2154" w14:paraId="000407E0" w14:textId="77777777" w:rsidTr="008A433A">
        <w:tc>
          <w:tcPr>
            <w:tcW w:w="1582" w:type="dxa"/>
          </w:tcPr>
          <w:p w14:paraId="4F480C91" w14:textId="42F60A26" w:rsidR="00DD10E5" w:rsidRPr="009A2154" w:rsidRDefault="009D152E" w:rsidP="00996208">
            <w:pPr>
              <w:jc w:val="both"/>
              <w:rPr>
                <w:rFonts w:ascii="Century Gothic" w:hAnsi="Century Gothic"/>
                <w:sz w:val="20"/>
                <w:szCs w:val="20"/>
              </w:rPr>
            </w:pPr>
            <w:r>
              <w:rPr>
                <w:rFonts w:ascii="Century Gothic" w:hAnsi="Century Gothic"/>
                <w:sz w:val="20"/>
                <w:szCs w:val="20"/>
              </w:rPr>
              <w:t>4</w:t>
            </w:r>
          </w:p>
        </w:tc>
        <w:tc>
          <w:tcPr>
            <w:tcW w:w="6818" w:type="dxa"/>
          </w:tcPr>
          <w:p w14:paraId="1A170413" w14:textId="55416BC6" w:rsidR="00DD10E5" w:rsidRPr="009A2154" w:rsidRDefault="00DD10E5" w:rsidP="00996208">
            <w:pPr>
              <w:jc w:val="both"/>
              <w:rPr>
                <w:rFonts w:ascii="Century Gothic" w:hAnsi="Century Gothic"/>
                <w:sz w:val="20"/>
                <w:szCs w:val="20"/>
              </w:rPr>
            </w:pPr>
            <w:r w:rsidRPr="009A2154">
              <w:rPr>
                <w:rFonts w:ascii="Century Gothic" w:hAnsi="Century Gothic"/>
                <w:sz w:val="20"/>
                <w:szCs w:val="20"/>
              </w:rPr>
              <w:t>Pupils who live within the catchment area</w:t>
            </w:r>
          </w:p>
        </w:tc>
      </w:tr>
      <w:tr w:rsidR="00DD10E5" w:rsidRPr="009A2154" w14:paraId="4EE0F809" w14:textId="77777777" w:rsidTr="008A433A">
        <w:tc>
          <w:tcPr>
            <w:tcW w:w="1582" w:type="dxa"/>
          </w:tcPr>
          <w:p w14:paraId="288B0C2E" w14:textId="60B7BD3D" w:rsidR="00DD10E5" w:rsidRPr="009D152E" w:rsidRDefault="009D152E" w:rsidP="00996208">
            <w:pPr>
              <w:jc w:val="both"/>
              <w:rPr>
                <w:rFonts w:ascii="Century Gothic" w:hAnsi="Century Gothic"/>
                <w:sz w:val="20"/>
                <w:szCs w:val="20"/>
              </w:rPr>
            </w:pPr>
            <w:r>
              <w:rPr>
                <w:rFonts w:ascii="Century Gothic" w:hAnsi="Century Gothic"/>
                <w:sz w:val="20"/>
                <w:szCs w:val="20"/>
              </w:rPr>
              <w:t>5</w:t>
            </w:r>
          </w:p>
        </w:tc>
        <w:tc>
          <w:tcPr>
            <w:tcW w:w="6818" w:type="dxa"/>
          </w:tcPr>
          <w:p w14:paraId="795F0F75" w14:textId="39845EBA" w:rsidR="00DD10E5" w:rsidRPr="009D152E" w:rsidRDefault="00DD10E5" w:rsidP="00996208">
            <w:pPr>
              <w:jc w:val="both"/>
              <w:rPr>
                <w:rFonts w:ascii="Century Gothic" w:hAnsi="Century Gothic"/>
                <w:sz w:val="20"/>
                <w:szCs w:val="20"/>
              </w:rPr>
            </w:pPr>
            <w:r w:rsidRPr="009D152E">
              <w:rPr>
                <w:rFonts w:ascii="Century Gothic" w:hAnsi="Century Gothic"/>
                <w:sz w:val="20"/>
                <w:szCs w:val="20"/>
              </w:rPr>
              <w:t>Children of serving staff</w:t>
            </w:r>
          </w:p>
        </w:tc>
      </w:tr>
      <w:tr w:rsidR="00DD10E5" w:rsidRPr="009A2154" w14:paraId="6946DE84" w14:textId="77777777" w:rsidTr="008A433A">
        <w:tc>
          <w:tcPr>
            <w:tcW w:w="1582" w:type="dxa"/>
          </w:tcPr>
          <w:p w14:paraId="7F65D277" w14:textId="5486C340" w:rsidR="00DD10E5" w:rsidRPr="009A2154" w:rsidRDefault="009D152E" w:rsidP="00996208">
            <w:pPr>
              <w:jc w:val="both"/>
              <w:rPr>
                <w:rFonts w:ascii="Century Gothic" w:hAnsi="Century Gothic"/>
                <w:sz w:val="20"/>
                <w:szCs w:val="20"/>
              </w:rPr>
            </w:pPr>
            <w:r>
              <w:rPr>
                <w:rFonts w:ascii="Century Gothic" w:hAnsi="Century Gothic"/>
                <w:sz w:val="20"/>
                <w:szCs w:val="20"/>
              </w:rPr>
              <w:t>6</w:t>
            </w:r>
          </w:p>
        </w:tc>
        <w:tc>
          <w:tcPr>
            <w:tcW w:w="6818" w:type="dxa"/>
          </w:tcPr>
          <w:p w14:paraId="00481B2B" w14:textId="7D51CDB1" w:rsidR="00DD10E5" w:rsidRPr="009A2154" w:rsidRDefault="00DD10E5" w:rsidP="00996208">
            <w:pPr>
              <w:jc w:val="both"/>
              <w:rPr>
                <w:rFonts w:ascii="Century Gothic" w:hAnsi="Century Gothic"/>
                <w:sz w:val="20"/>
                <w:szCs w:val="20"/>
              </w:rPr>
            </w:pPr>
            <w:r w:rsidRPr="009A2154">
              <w:rPr>
                <w:rFonts w:ascii="Century Gothic" w:hAnsi="Century Gothic"/>
                <w:sz w:val="20"/>
                <w:szCs w:val="20"/>
              </w:rPr>
              <w:t>All other pupils based on distance</w:t>
            </w:r>
          </w:p>
        </w:tc>
      </w:tr>
    </w:tbl>
    <w:p w14:paraId="551BE37E" w14:textId="77777777" w:rsidR="008A433A" w:rsidRPr="009A2154" w:rsidRDefault="008A433A" w:rsidP="00996208">
      <w:pPr>
        <w:jc w:val="both"/>
        <w:rPr>
          <w:rFonts w:ascii="Century Gothic" w:hAnsi="Century Gothic"/>
          <w:sz w:val="20"/>
          <w:szCs w:val="20"/>
        </w:rPr>
      </w:pPr>
    </w:p>
    <w:p w14:paraId="75CEF5D4" w14:textId="77777777" w:rsidR="008A433A" w:rsidRPr="009A2154" w:rsidRDefault="008A433A" w:rsidP="00996208">
      <w:pPr>
        <w:jc w:val="both"/>
        <w:rPr>
          <w:rFonts w:ascii="Century Gothic" w:hAnsi="Century Gothic"/>
          <w:sz w:val="20"/>
          <w:szCs w:val="20"/>
        </w:rPr>
      </w:pPr>
    </w:p>
    <w:p w14:paraId="21D10300" w14:textId="394644E2" w:rsidR="00D73D19" w:rsidRPr="009A2154" w:rsidRDefault="003F03CE" w:rsidP="00996208">
      <w:pPr>
        <w:pStyle w:val="ListParagraph"/>
        <w:numPr>
          <w:ilvl w:val="0"/>
          <w:numId w:val="8"/>
        </w:numPr>
        <w:jc w:val="both"/>
        <w:rPr>
          <w:rFonts w:ascii="Century Gothic" w:hAnsi="Century Gothic"/>
          <w:sz w:val="20"/>
          <w:szCs w:val="20"/>
        </w:rPr>
      </w:pPr>
      <w:r w:rsidRPr="009A2154">
        <w:rPr>
          <w:rFonts w:ascii="Century Gothic" w:hAnsi="Century Gothic"/>
          <w:sz w:val="20"/>
          <w:szCs w:val="20"/>
        </w:rPr>
        <w:t xml:space="preserve">A child who is ‘looked after (4)’ or ‘previously looked after.’  Previously looked after children are children who </w:t>
      </w:r>
      <w:r w:rsidR="00302224" w:rsidRPr="009A2154">
        <w:rPr>
          <w:rFonts w:ascii="Century Gothic" w:hAnsi="Century Gothic"/>
          <w:sz w:val="20"/>
          <w:szCs w:val="20"/>
        </w:rPr>
        <w:t>were looked after, but ceased to be so because they were adopted or children who appear (to the admissions authority) to have been in state care outside of England and ceased to be in state care as a result of being adopted (5) or became subject to a residence order (6) or special guardianship order (7).</w:t>
      </w:r>
    </w:p>
    <w:p w14:paraId="0FBF8E8C" w14:textId="77777777" w:rsidR="00D73D19" w:rsidRPr="009A2154" w:rsidRDefault="00D73D19" w:rsidP="00996208">
      <w:pPr>
        <w:jc w:val="both"/>
        <w:rPr>
          <w:rFonts w:ascii="Century Gothic" w:hAnsi="Century Gothic"/>
          <w:sz w:val="20"/>
          <w:szCs w:val="20"/>
        </w:rPr>
      </w:pPr>
    </w:p>
    <w:p w14:paraId="6A9ABC40" w14:textId="544AF9C9" w:rsidR="00D73D19" w:rsidRPr="009A2154" w:rsidRDefault="00A364EB" w:rsidP="00996208">
      <w:pPr>
        <w:pStyle w:val="ListParagraph"/>
        <w:numPr>
          <w:ilvl w:val="0"/>
          <w:numId w:val="8"/>
        </w:numPr>
        <w:jc w:val="both"/>
        <w:rPr>
          <w:rFonts w:ascii="Century Gothic" w:hAnsi="Century Gothic"/>
          <w:sz w:val="20"/>
          <w:szCs w:val="20"/>
        </w:rPr>
      </w:pPr>
      <w:r w:rsidRPr="009A2154">
        <w:rPr>
          <w:rFonts w:ascii="Century Gothic" w:hAnsi="Century Gothic"/>
          <w:sz w:val="20"/>
          <w:szCs w:val="20"/>
        </w:rPr>
        <w:t>Pupils who have a serious medical condition or exceptional social or domestic needs. (Professional documentation accompanying the application will be required). Examples of exceptional needs include:</w:t>
      </w:r>
    </w:p>
    <w:p w14:paraId="4D34C4E2" w14:textId="77777777" w:rsidR="00D73D19" w:rsidRPr="009A2154" w:rsidRDefault="00A364EB" w:rsidP="00996208">
      <w:pPr>
        <w:pStyle w:val="ListParagraph"/>
        <w:numPr>
          <w:ilvl w:val="0"/>
          <w:numId w:val="11"/>
        </w:numPr>
        <w:jc w:val="both"/>
        <w:rPr>
          <w:rFonts w:ascii="Century Gothic" w:hAnsi="Century Gothic"/>
          <w:i/>
          <w:iCs/>
          <w:sz w:val="20"/>
          <w:szCs w:val="20"/>
        </w:rPr>
      </w:pPr>
      <w:r w:rsidRPr="009A2154">
        <w:rPr>
          <w:rFonts w:ascii="Century Gothic" w:hAnsi="Century Gothic"/>
          <w:i/>
          <w:iCs/>
          <w:sz w:val="20"/>
          <w:szCs w:val="20"/>
        </w:rPr>
        <w:t>A child whose parent’s occupation has an enforcement role which may bring the parent into conflict with parents of children attending their local school and therefore needs to attend the alternative school.</w:t>
      </w:r>
    </w:p>
    <w:p w14:paraId="7C71DF93" w14:textId="77777777" w:rsidR="00D73D19" w:rsidRPr="009A2154" w:rsidRDefault="00A364EB" w:rsidP="00996208">
      <w:pPr>
        <w:pStyle w:val="ListParagraph"/>
        <w:numPr>
          <w:ilvl w:val="0"/>
          <w:numId w:val="11"/>
        </w:numPr>
        <w:jc w:val="both"/>
        <w:rPr>
          <w:rFonts w:ascii="Century Gothic" w:hAnsi="Century Gothic"/>
          <w:i/>
          <w:iCs/>
          <w:sz w:val="20"/>
          <w:szCs w:val="20"/>
        </w:rPr>
      </w:pPr>
      <w:r w:rsidRPr="009A2154">
        <w:rPr>
          <w:rFonts w:ascii="Century Gothic" w:hAnsi="Century Gothic"/>
          <w:i/>
          <w:iCs/>
          <w:sz w:val="20"/>
          <w:szCs w:val="20"/>
        </w:rPr>
        <w:t>A child whose parent has recently died or is suffering from a serious illness.</w:t>
      </w:r>
    </w:p>
    <w:p w14:paraId="50E47A36" w14:textId="0C2843ED" w:rsidR="00D73D19" w:rsidRPr="009A2154" w:rsidRDefault="00A364EB" w:rsidP="00996208">
      <w:pPr>
        <w:pStyle w:val="ListParagraph"/>
        <w:numPr>
          <w:ilvl w:val="0"/>
          <w:numId w:val="11"/>
        </w:numPr>
        <w:jc w:val="both"/>
        <w:rPr>
          <w:rFonts w:ascii="Century Gothic" w:hAnsi="Century Gothic"/>
          <w:i/>
          <w:iCs/>
          <w:sz w:val="20"/>
          <w:szCs w:val="20"/>
        </w:rPr>
      </w:pPr>
      <w:r w:rsidRPr="009A2154">
        <w:rPr>
          <w:rFonts w:ascii="Century Gothic" w:hAnsi="Century Gothic"/>
          <w:i/>
          <w:iCs/>
          <w:sz w:val="20"/>
          <w:szCs w:val="20"/>
        </w:rPr>
        <w:t xml:space="preserve">A child who has suffered severe bullying which is </w:t>
      </w:r>
      <w:proofErr w:type="spellStart"/>
      <w:r w:rsidRPr="009A2154">
        <w:rPr>
          <w:rFonts w:ascii="Century Gothic" w:hAnsi="Century Gothic"/>
          <w:i/>
          <w:iCs/>
          <w:sz w:val="20"/>
          <w:szCs w:val="20"/>
        </w:rPr>
        <w:t>recognised</w:t>
      </w:r>
      <w:proofErr w:type="spellEnd"/>
      <w:r w:rsidRPr="009A2154">
        <w:rPr>
          <w:rFonts w:ascii="Century Gothic" w:hAnsi="Century Gothic"/>
          <w:i/>
          <w:iCs/>
          <w:sz w:val="20"/>
          <w:szCs w:val="20"/>
        </w:rPr>
        <w:t xml:space="preserve"> by the present or most recent</w:t>
      </w:r>
      <w:r w:rsidR="00302224" w:rsidRPr="009A2154">
        <w:rPr>
          <w:rFonts w:ascii="Century Gothic" w:hAnsi="Century Gothic"/>
          <w:i/>
          <w:iCs/>
          <w:sz w:val="20"/>
          <w:szCs w:val="20"/>
        </w:rPr>
        <w:t xml:space="preserve"> </w:t>
      </w:r>
      <w:r w:rsidRPr="009A2154">
        <w:rPr>
          <w:rFonts w:ascii="Century Gothic" w:hAnsi="Century Gothic"/>
          <w:i/>
          <w:iCs/>
          <w:sz w:val="20"/>
          <w:szCs w:val="20"/>
        </w:rPr>
        <w:t xml:space="preserve">school as an ongoing </w:t>
      </w:r>
      <w:r w:rsidR="00302224" w:rsidRPr="009A2154">
        <w:rPr>
          <w:rFonts w:ascii="Century Gothic" w:hAnsi="Century Gothic"/>
          <w:i/>
          <w:iCs/>
          <w:sz w:val="20"/>
          <w:szCs w:val="20"/>
        </w:rPr>
        <w:t>problem,</w:t>
      </w:r>
      <w:r w:rsidRPr="009A2154">
        <w:rPr>
          <w:rFonts w:ascii="Century Gothic" w:hAnsi="Century Gothic"/>
          <w:i/>
          <w:iCs/>
          <w:sz w:val="20"/>
          <w:szCs w:val="20"/>
        </w:rPr>
        <w:t xml:space="preserve"> and which is having significant effect on the child’s health.</w:t>
      </w:r>
    </w:p>
    <w:p w14:paraId="68314DB8" w14:textId="461F8178" w:rsidR="00D73D19" w:rsidRPr="009A2154" w:rsidRDefault="00A364EB" w:rsidP="00996208">
      <w:pPr>
        <w:pStyle w:val="ListParagraph"/>
        <w:numPr>
          <w:ilvl w:val="0"/>
          <w:numId w:val="11"/>
        </w:numPr>
        <w:jc w:val="both"/>
        <w:rPr>
          <w:rFonts w:ascii="Century Gothic" w:hAnsi="Century Gothic"/>
          <w:i/>
          <w:iCs/>
          <w:sz w:val="20"/>
          <w:szCs w:val="20"/>
        </w:rPr>
      </w:pPr>
      <w:r w:rsidRPr="009A2154">
        <w:rPr>
          <w:rFonts w:ascii="Century Gothic" w:hAnsi="Century Gothic"/>
          <w:i/>
          <w:iCs/>
          <w:sz w:val="20"/>
          <w:szCs w:val="20"/>
        </w:rPr>
        <w:t>A child with a serious medical condition which would make the preferred school particularly suitable</w:t>
      </w:r>
      <w:r w:rsidR="00302224" w:rsidRPr="009A2154">
        <w:rPr>
          <w:rFonts w:ascii="Century Gothic" w:hAnsi="Century Gothic"/>
          <w:i/>
          <w:iCs/>
          <w:sz w:val="20"/>
          <w:szCs w:val="20"/>
        </w:rPr>
        <w:t>.</w:t>
      </w:r>
    </w:p>
    <w:p w14:paraId="467F7F75" w14:textId="41B6B98D" w:rsidR="00D73D19" w:rsidRPr="009A2154" w:rsidRDefault="00A364EB" w:rsidP="00996208">
      <w:pPr>
        <w:pStyle w:val="ListParagraph"/>
        <w:numPr>
          <w:ilvl w:val="0"/>
          <w:numId w:val="11"/>
        </w:numPr>
        <w:jc w:val="both"/>
        <w:rPr>
          <w:rFonts w:ascii="Century Gothic" w:hAnsi="Century Gothic"/>
          <w:i/>
          <w:iCs/>
          <w:sz w:val="20"/>
          <w:szCs w:val="20"/>
        </w:rPr>
      </w:pPr>
      <w:r w:rsidRPr="009A2154">
        <w:rPr>
          <w:rFonts w:ascii="Century Gothic" w:hAnsi="Century Gothic"/>
          <w:i/>
          <w:iCs/>
          <w:sz w:val="20"/>
          <w:szCs w:val="20"/>
        </w:rPr>
        <w:t>A child who has been abused and placed on the child protection register and who needs to attend an alternative school to avoid the abuser</w:t>
      </w:r>
      <w:r w:rsidR="00302224" w:rsidRPr="009A2154">
        <w:rPr>
          <w:rFonts w:ascii="Century Gothic" w:hAnsi="Century Gothic"/>
          <w:i/>
          <w:iCs/>
          <w:sz w:val="20"/>
          <w:szCs w:val="20"/>
        </w:rPr>
        <w:t>.</w:t>
      </w:r>
    </w:p>
    <w:p w14:paraId="24498FC3" w14:textId="77777777" w:rsidR="00D73D19" w:rsidRPr="009A2154" w:rsidRDefault="00A364EB" w:rsidP="00996208">
      <w:pPr>
        <w:ind w:left="360"/>
        <w:jc w:val="both"/>
        <w:rPr>
          <w:rFonts w:ascii="Century Gothic" w:hAnsi="Century Gothic"/>
          <w:sz w:val="20"/>
          <w:szCs w:val="20"/>
        </w:rPr>
      </w:pPr>
      <w:r w:rsidRPr="009A2154">
        <w:rPr>
          <w:rFonts w:ascii="Century Gothic" w:hAnsi="Century Gothic"/>
          <w:sz w:val="20"/>
          <w:szCs w:val="20"/>
        </w:rPr>
        <w:t>This list is not exhaustive, and each case will be considered on its individual merits.</w:t>
      </w:r>
    </w:p>
    <w:p w14:paraId="6DBD79A6" w14:textId="77777777" w:rsidR="002D0C6B" w:rsidRPr="009A2154" w:rsidRDefault="002D0C6B" w:rsidP="00996208">
      <w:pPr>
        <w:jc w:val="both"/>
        <w:rPr>
          <w:rFonts w:ascii="Century Gothic" w:hAnsi="Century Gothic"/>
          <w:sz w:val="20"/>
          <w:szCs w:val="20"/>
        </w:rPr>
      </w:pPr>
    </w:p>
    <w:p w14:paraId="36942A01" w14:textId="77777777" w:rsidR="00302224" w:rsidRPr="009A2154" w:rsidRDefault="00A364EB" w:rsidP="00996208">
      <w:pPr>
        <w:pStyle w:val="ListParagraph"/>
        <w:numPr>
          <w:ilvl w:val="0"/>
          <w:numId w:val="8"/>
        </w:numPr>
        <w:jc w:val="both"/>
        <w:rPr>
          <w:rFonts w:ascii="Century Gothic" w:hAnsi="Century Gothic"/>
          <w:sz w:val="20"/>
          <w:szCs w:val="20"/>
        </w:rPr>
      </w:pPr>
      <w:r w:rsidRPr="009A2154">
        <w:rPr>
          <w:rFonts w:ascii="Century Gothic" w:hAnsi="Century Gothic"/>
          <w:sz w:val="20"/>
          <w:szCs w:val="20"/>
        </w:rPr>
        <w:t>Pupils who will have an older sibling attending the school at the time of admission</w:t>
      </w:r>
      <w:r w:rsidR="00302224" w:rsidRPr="009A2154">
        <w:rPr>
          <w:rFonts w:ascii="Century Gothic" w:hAnsi="Century Gothic"/>
          <w:sz w:val="20"/>
          <w:szCs w:val="20"/>
        </w:rPr>
        <w:t xml:space="preserve"> (8)</w:t>
      </w:r>
      <w:r w:rsidRPr="009A2154">
        <w:rPr>
          <w:rFonts w:ascii="Century Gothic" w:hAnsi="Century Gothic"/>
          <w:sz w:val="20"/>
          <w:szCs w:val="20"/>
        </w:rPr>
        <w:t xml:space="preserve">. </w:t>
      </w:r>
    </w:p>
    <w:p w14:paraId="351CE0AA" w14:textId="524EDD7F" w:rsidR="00D73D19" w:rsidRDefault="00A364EB" w:rsidP="00996208">
      <w:pPr>
        <w:pStyle w:val="ListParagraph"/>
        <w:ind w:left="360"/>
        <w:jc w:val="both"/>
        <w:rPr>
          <w:rFonts w:ascii="Century Gothic" w:hAnsi="Century Gothic"/>
          <w:i/>
          <w:iCs/>
          <w:sz w:val="20"/>
          <w:szCs w:val="20"/>
        </w:rPr>
      </w:pPr>
      <w:r w:rsidRPr="009A2154">
        <w:rPr>
          <w:rFonts w:ascii="Century Gothic" w:hAnsi="Century Gothic"/>
          <w:i/>
          <w:iCs/>
          <w:sz w:val="20"/>
          <w:szCs w:val="20"/>
        </w:rPr>
        <w:t xml:space="preserve">(Older siblings include brothers or sisters, half brothers or sisters, </w:t>
      </w:r>
      <w:r w:rsidR="004E1E81" w:rsidRPr="009A2154">
        <w:rPr>
          <w:rFonts w:ascii="Century Gothic" w:hAnsi="Century Gothic"/>
          <w:i/>
          <w:iCs/>
          <w:sz w:val="20"/>
          <w:szCs w:val="20"/>
        </w:rPr>
        <w:t>stepbrothers</w:t>
      </w:r>
      <w:r w:rsidRPr="009A2154">
        <w:rPr>
          <w:rFonts w:ascii="Century Gothic" w:hAnsi="Century Gothic"/>
          <w:i/>
          <w:iCs/>
          <w:sz w:val="20"/>
          <w:szCs w:val="20"/>
        </w:rPr>
        <w:t xml:space="preserve"> or sisters, adopted children, fostered children, and children of partners living together or any other child who permanently resides at the parental home and for whom the parent has parental responsibility).</w:t>
      </w:r>
    </w:p>
    <w:p w14:paraId="34BE6081" w14:textId="77777777" w:rsidR="00DD10E5" w:rsidRDefault="00DD10E5" w:rsidP="00996208">
      <w:pPr>
        <w:pStyle w:val="ListParagraph"/>
        <w:ind w:left="360"/>
        <w:jc w:val="both"/>
        <w:rPr>
          <w:rFonts w:ascii="Century Gothic" w:hAnsi="Century Gothic"/>
          <w:i/>
          <w:iCs/>
          <w:sz w:val="20"/>
          <w:szCs w:val="20"/>
        </w:rPr>
      </w:pPr>
    </w:p>
    <w:p w14:paraId="4DC12281" w14:textId="5732B3CE" w:rsidR="00D73D19" w:rsidRDefault="002D0C6B" w:rsidP="00996208">
      <w:pPr>
        <w:pStyle w:val="ListParagraph"/>
        <w:numPr>
          <w:ilvl w:val="0"/>
          <w:numId w:val="8"/>
        </w:numPr>
        <w:jc w:val="both"/>
        <w:rPr>
          <w:rFonts w:ascii="Century Gothic" w:hAnsi="Century Gothic"/>
          <w:sz w:val="20"/>
          <w:szCs w:val="20"/>
        </w:rPr>
      </w:pPr>
      <w:r w:rsidRPr="009A2154">
        <w:rPr>
          <w:rFonts w:ascii="Century Gothic" w:hAnsi="Century Gothic"/>
          <w:sz w:val="20"/>
          <w:szCs w:val="20"/>
        </w:rPr>
        <w:t>P</w:t>
      </w:r>
      <w:r w:rsidR="00A364EB" w:rsidRPr="009A2154">
        <w:rPr>
          <w:rFonts w:ascii="Century Gothic" w:hAnsi="Century Gothic"/>
          <w:sz w:val="20"/>
          <w:szCs w:val="20"/>
        </w:rPr>
        <w:t>upils who live in the</w:t>
      </w:r>
      <w:r w:rsidR="005118DA" w:rsidRPr="009A2154">
        <w:rPr>
          <w:rFonts w:ascii="Century Gothic" w:hAnsi="Century Gothic"/>
          <w:sz w:val="20"/>
          <w:szCs w:val="20"/>
        </w:rPr>
        <w:t xml:space="preserve"> designated</w:t>
      </w:r>
      <w:r w:rsidR="00A364EB" w:rsidRPr="009A2154">
        <w:rPr>
          <w:rFonts w:ascii="Century Gothic" w:hAnsi="Century Gothic"/>
          <w:sz w:val="20"/>
          <w:szCs w:val="20"/>
        </w:rPr>
        <w:t xml:space="preserve"> catchment (See </w:t>
      </w:r>
      <w:r w:rsidR="005118DA" w:rsidRPr="009A2154">
        <w:rPr>
          <w:rFonts w:ascii="Century Gothic" w:hAnsi="Century Gothic"/>
          <w:sz w:val="20"/>
          <w:szCs w:val="20"/>
        </w:rPr>
        <w:t>map at appendix A</w:t>
      </w:r>
      <w:r w:rsidR="00A364EB" w:rsidRPr="009A2154">
        <w:rPr>
          <w:rFonts w:ascii="Century Gothic" w:hAnsi="Century Gothic"/>
          <w:sz w:val="20"/>
          <w:szCs w:val="20"/>
        </w:rPr>
        <w:t xml:space="preserve">). The child’s place of residence is taken to be the parental home. Where children have parents that are separated/divorced and who live part-time at both homes, the address used is that of the parent who claims child benefit or the home where they live </w:t>
      </w:r>
      <w:proofErr w:type="gramStart"/>
      <w:r w:rsidR="00A364EB" w:rsidRPr="009A2154">
        <w:rPr>
          <w:rFonts w:ascii="Century Gothic" w:hAnsi="Century Gothic"/>
          <w:sz w:val="20"/>
          <w:szCs w:val="20"/>
        </w:rPr>
        <w:t>the majority of</w:t>
      </w:r>
      <w:proofErr w:type="gramEnd"/>
      <w:r w:rsidR="00A364EB" w:rsidRPr="009A2154">
        <w:rPr>
          <w:rFonts w:ascii="Century Gothic" w:hAnsi="Century Gothic"/>
          <w:sz w:val="20"/>
          <w:szCs w:val="20"/>
        </w:rPr>
        <w:t xml:space="preserve"> the time.</w:t>
      </w:r>
    </w:p>
    <w:p w14:paraId="50AB9560" w14:textId="77777777" w:rsidR="002D0C6B" w:rsidRPr="009A2154" w:rsidRDefault="002D0C6B" w:rsidP="00996208">
      <w:pPr>
        <w:jc w:val="both"/>
        <w:rPr>
          <w:rFonts w:ascii="Century Gothic" w:hAnsi="Century Gothic"/>
          <w:sz w:val="20"/>
          <w:szCs w:val="20"/>
        </w:rPr>
      </w:pPr>
    </w:p>
    <w:p w14:paraId="46F66960" w14:textId="004B9EF4" w:rsidR="00826AE1" w:rsidRPr="009D152E" w:rsidRDefault="00BB246B" w:rsidP="00996208">
      <w:pPr>
        <w:pStyle w:val="ListParagraph"/>
        <w:numPr>
          <w:ilvl w:val="0"/>
          <w:numId w:val="8"/>
        </w:numPr>
        <w:jc w:val="both"/>
        <w:rPr>
          <w:rFonts w:ascii="Century Gothic" w:hAnsi="Century Gothic"/>
          <w:sz w:val="20"/>
          <w:szCs w:val="20"/>
        </w:rPr>
      </w:pPr>
      <w:r w:rsidRPr="009D152E">
        <w:rPr>
          <w:rFonts w:ascii="Century Gothic" w:hAnsi="Century Gothic"/>
          <w:sz w:val="20"/>
          <w:szCs w:val="20"/>
        </w:rPr>
        <w:t>Children of serving staff at the school where the member of staff has been employed at the school for two or more years at the time of application.</w:t>
      </w:r>
    </w:p>
    <w:p w14:paraId="3F4F6F25" w14:textId="34DAB63E" w:rsidR="00826AE1" w:rsidRPr="009A2154" w:rsidRDefault="00826AE1" w:rsidP="00996208">
      <w:pPr>
        <w:jc w:val="both"/>
        <w:rPr>
          <w:rFonts w:ascii="Century Gothic" w:hAnsi="Century Gothic"/>
          <w:sz w:val="20"/>
          <w:szCs w:val="20"/>
        </w:rPr>
      </w:pPr>
    </w:p>
    <w:p w14:paraId="3CAF5B78" w14:textId="38470C76" w:rsidR="00D73D19" w:rsidRPr="009A2154" w:rsidRDefault="00A364EB" w:rsidP="00996208">
      <w:pPr>
        <w:pStyle w:val="ListParagraph"/>
        <w:numPr>
          <w:ilvl w:val="0"/>
          <w:numId w:val="8"/>
        </w:numPr>
        <w:jc w:val="both"/>
        <w:rPr>
          <w:rFonts w:ascii="Century Gothic" w:hAnsi="Century Gothic"/>
          <w:sz w:val="20"/>
          <w:szCs w:val="20"/>
        </w:rPr>
      </w:pPr>
      <w:r w:rsidRPr="009A2154">
        <w:rPr>
          <w:rFonts w:ascii="Century Gothic" w:hAnsi="Century Gothic"/>
          <w:sz w:val="20"/>
          <w:szCs w:val="20"/>
        </w:rPr>
        <w:t>All other pupils based on distance (living nearest to the school as measured by direct line using the</w:t>
      </w:r>
      <w:r w:rsidR="00826AE1" w:rsidRPr="009A2154">
        <w:rPr>
          <w:rFonts w:ascii="Century Gothic" w:hAnsi="Century Gothic"/>
          <w:sz w:val="20"/>
          <w:szCs w:val="20"/>
        </w:rPr>
        <w:t xml:space="preserve"> </w:t>
      </w:r>
      <w:r w:rsidRPr="009A2154">
        <w:rPr>
          <w:rFonts w:ascii="Century Gothic" w:hAnsi="Century Gothic"/>
          <w:sz w:val="20"/>
          <w:szCs w:val="20"/>
        </w:rPr>
        <w:t xml:space="preserve">LA’s mapping tool </w:t>
      </w:r>
      <w:proofErr w:type="spellStart"/>
      <w:r w:rsidRPr="009A2154">
        <w:rPr>
          <w:rFonts w:ascii="Century Gothic" w:hAnsi="Century Gothic"/>
          <w:sz w:val="20"/>
          <w:szCs w:val="20"/>
        </w:rPr>
        <w:t>Routefinder</w:t>
      </w:r>
      <w:proofErr w:type="spellEnd"/>
      <w:r w:rsidRPr="009A2154">
        <w:rPr>
          <w:rFonts w:ascii="Century Gothic" w:hAnsi="Century Gothic"/>
          <w:sz w:val="20"/>
          <w:szCs w:val="20"/>
        </w:rPr>
        <w:t>).</w:t>
      </w:r>
    </w:p>
    <w:p w14:paraId="2E54E34F" w14:textId="77777777" w:rsidR="00D73D19" w:rsidRPr="009A2154" w:rsidRDefault="00D73D19" w:rsidP="00996208">
      <w:pPr>
        <w:jc w:val="both"/>
        <w:rPr>
          <w:rFonts w:ascii="Century Gothic" w:hAnsi="Century Gothic"/>
          <w:sz w:val="20"/>
          <w:szCs w:val="20"/>
        </w:rPr>
      </w:pPr>
    </w:p>
    <w:p w14:paraId="497DC755" w14:textId="77777777" w:rsidR="00FB23B3" w:rsidRDefault="007C17CB" w:rsidP="00996208">
      <w:pPr>
        <w:jc w:val="both"/>
        <w:rPr>
          <w:rFonts w:ascii="Century Gothic" w:hAnsi="Century Gothic"/>
          <w:sz w:val="20"/>
          <w:szCs w:val="20"/>
        </w:rPr>
      </w:pPr>
      <w:r w:rsidRPr="009A2154">
        <w:rPr>
          <w:rFonts w:ascii="Century Gothic" w:hAnsi="Century Gothic"/>
          <w:sz w:val="20"/>
          <w:szCs w:val="20"/>
        </w:rPr>
        <w:t xml:space="preserve">Where there are more applications than places available, places will be allocated within that </w:t>
      </w:r>
      <w:proofErr w:type="gramStart"/>
      <w:r w:rsidRPr="009A2154">
        <w:rPr>
          <w:rFonts w:ascii="Century Gothic" w:hAnsi="Century Gothic"/>
          <w:sz w:val="20"/>
          <w:szCs w:val="20"/>
        </w:rPr>
        <w:t>particular criterion</w:t>
      </w:r>
      <w:proofErr w:type="gramEnd"/>
      <w:r w:rsidRPr="009A2154">
        <w:rPr>
          <w:rFonts w:ascii="Century Gothic" w:hAnsi="Century Gothic"/>
          <w:sz w:val="20"/>
          <w:szCs w:val="20"/>
        </w:rPr>
        <w:t xml:space="preserve"> (as listed above) by a method of measuring the distance from the school. This measuring service is provided by Leicestershire County Council, and pupils will be allocated places in order from the nearest to the school to the furthest. </w:t>
      </w:r>
    </w:p>
    <w:p w14:paraId="47952AD4" w14:textId="77777777" w:rsidR="00FB23B3" w:rsidRDefault="00FB23B3" w:rsidP="00996208">
      <w:pPr>
        <w:jc w:val="both"/>
        <w:rPr>
          <w:rFonts w:ascii="Century Gothic" w:hAnsi="Century Gothic"/>
          <w:sz w:val="20"/>
          <w:szCs w:val="20"/>
        </w:rPr>
      </w:pPr>
    </w:p>
    <w:p w14:paraId="0EE58D85" w14:textId="42649556" w:rsidR="007C17CB" w:rsidRPr="009A2154" w:rsidRDefault="007C17CB" w:rsidP="00996208">
      <w:pPr>
        <w:jc w:val="both"/>
        <w:rPr>
          <w:rFonts w:ascii="Century Gothic" w:hAnsi="Century Gothic"/>
          <w:sz w:val="20"/>
          <w:szCs w:val="20"/>
        </w:rPr>
      </w:pPr>
      <w:r w:rsidRPr="009A2154">
        <w:rPr>
          <w:rFonts w:ascii="Century Gothic" w:hAnsi="Century Gothic"/>
          <w:sz w:val="20"/>
          <w:szCs w:val="20"/>
        </w:rPr>
        <w:lastRenderedPageBreak/>
        <w:t xml:space="preserve">If distances are </w:t>
      </w:r>
      <w:proofErr w:type="gramStart"/>
      <w:r w:rsidRPr="009A2154">
        <w:rPr>
          <w:rFonts w:ascii="Century Gothic" w:hAnsi="Century Gothic"/>
          <w:sz w:val="20"/>
          <w:szCs w:val="20"/>
        </w:rPr>
        <w:t>exactly the same</w:t>
      </w:r>
      <w:proofErr w:type="gramEnd"/>
      <w:r w:rsidRPr="009A2154">
        <w:rPr>
          <w:rFonts w:ascii="Century Gothic" w:hAnsi="Century Gothic"/>
          <w:sz w:val="20"/>
          <w:szCs w:val="20"/>
        </w:rPr>
        <w:t xml:space="preserve">, lots will be drawn and supervised by an independent person. </w:t>
      </w:r>
      <w:r w:rsidR="00FB23B3">
        <w:rPr>
          <w:rFonts w:ascii="Century Gothic" w:hAnsi="Century Gothic"/>
          <w:sz w:val="20"/>
          <w:szCs w:val="20"/>
        </w:rPr>
        <w:t xml:space="preserve"> This will be documented on how the </w:t>
      </w:r>
      <w:proofErr w:type="gramStart"/>
      <w:r w:rsidR="00FB23B3">
        <w:rPr>
          <w:rFonts w:ascii="Century Gothic" w:hAnsi="Century Gothic"/>
          <w:sz w:val="20"/>
          <w:szCs w:val="20"/>
        </w:rPr>
        <w:t>lots</w:t>
      </w:r>
      <w:proofErr w:type="gramEnd"/>
      <w:r w:rsidR="00FB23B3">
        <w:rPr>
          <w:rFonts w:ascii="Century Gothic" w:hAnsi="Century Gothic"/>
          <w:sz w:val="20"/>
          <w:szCs w:val="20"/>
        </w:rPr>
        <w:t xml:space="preserve"> are drawn, by whom and the process should an appeal be launched by an unsuccessful application.</w:t>
      </w:r>
    </w:p>
    <w:p w14:paraId="2EA4B3DF" w14:textId="77777777" w:rsidR="007C17CB" w:rsidRPr="009A2154" w:rsidRDefault="007C17CB" w:rsidP="00996208">
      <w:pPr>
        <w:jc w:val="both"/>
        <w:rPr>
          <w:rFonts w:ascii="Century Gothic" w:hAnsi="Century Gothic"/>
          <w:sz w:val="20"/>
          <w:szCs w:val="20"/>
        </w:rPr>
      </w:pPr>
    </w:p>
    <w:p w14:paraId="5A50B6BA" w14:textId="5BD91309" w:rsidR="00D73D19" w:rsidRPr="009A2154" w:rsidRDefault="00A364EB" w:rsidP="00996208">
      <w:pPr>
        <w:jc w:val="both"/>
        <w:rPr>
          <w:rFonts w:ascii="Century Gothic" w:hAnsi="Century Gothic"/>
          <w:sz w:val="20"/>
          <w:szCs w:val="20"/>
        </w:rPr>
      </w:pPr>
      <w:r w:rsidRPr="009A2154">
        <w:rPr>
          <w:rFonts w:ascii="Century Gothic" w:hAnsi="Century Gothic"/>
          <w:sz w:val="20"/>
          <w:szCs w:val="20"/>
        </w:rPr>
        <w:t>Where the first twin or a multiple birth child is offered the last available place the other twin or multiple birth siblings will be admitted as exceptions to the infant class size rule</w:t>
      </w:r>
      <w:r w:rsidR="00826AE1" w:rsidRPr="009A2154">
        <w:rPr>
          <w:rFonts w:ascii="Century Gothic" w:hAnsi="Century Gothic"/>
          <w:sz w:val="20"/>
          <w:szCs w:val="20"/>
        </w:rPr>
        <w:t>, but only if there is physical room capacity</w:t>
      </w:r>
      <w:r w:rsidRPr="009A2154">
        <w:rPr>
          <w:rFonts w:ascii="Century Gothic" w:hAnsi="Century Gothic"/>
          <w:sz w:val="20"/>
          <w:szCs w:val="20"/>
        </w:rPr>
        <w:t>.</w:t>
      </w:r>
    </w:p>
    <w:p w14:paraId="18213A80" w14:textId="77777777" w:rsidR="002D0C6B" w:rsidRPr="009A2154" w:rsidRDefault="002D0C6B" w:rsidP="00996208">
      <w:pPr>
        <w:jc w:val="both"/>
        <w:rPr>
          <w:rFonts w:ascii="Century Gothic" w:hAnsi="Century Gothic"/>
          <w:sz w:val="20"/>
          <w:szCs w:val="20"/>
        </w:rPr>
      </w:pPr>
    </w:p>
    <w:p w14:paraId="4E29082B" w14:textId="381153AF" w:rsidR="00D73D19" w:rsidRDefault="005118DA" w:rsidP="00996208">
      <w:pPr>
        <w:jc w:val="both"/>
        <w:rPr>
          <w:rFonts w:ascii="Century Gothic" w:hAnsi="Century Gothic"/>
          <w:sz w:val="20"/>
          <w:szCs w:val="20"/>
        </w:rPr>
      </w:pPr>
      <w:r w:rsidRPr="009A2154">
        <w:rPr>
          <w:rFonts w:ascii="Century Gothic" w:hAnsi="Century Gothic"/>
          <w:sz w:val="20"/>
          <w:szCs w:val="20"/>
        </w:rPr>
        <w:t>The school has the right to withdraw the offer of a place if:</w:t>
      </w:r>
    </w:p>
    <w:p w14:paraId="024C82D2" w14:textId="19BF6D8B" w:rsidR="005118DA" w:rsidRPr="009A2154" w:rsidRDefault="005118DA" w:rsidP="00996208">
      <w:pPr>
        <w:pStyle w:val="ListParagraph"/>
        <w:numPr>
          <w:ilvl w:val="0"/>
          <w:numId w:val="12"/>
        </w:numPr>
        <w:jc w:val="both"/>
        <w:rPr>
          <w:rFonts w:ascii="Century Gothic" w:hAnsi="Century Gothic"/>
          <w:sz w:val="20"/>
          <w:szCs w:val="20"/>
        </w:rPr>
      </w:pPr>
      <w:r w:rsidRPr="009A2154">
        <w:rPr>
          <w:rFonts w:ascii="Century Gothic" w:hAnsi="Century Gothic"/>
          <w:sz w:val="20"/>
          <w:szCs w:val="20"/>
        </w:rPr>
        <w:t>An error has been made.</w:t>
      </w:r>
    </w:p>
    <w:p w14:paraId="4EB3FC2E" w14:textId="50D1643D" w:rsidR="005118DA" w:rsidRPr="009A2154" w:rsidRDefault="005118DA" w:rsidP="00996208">
      <w:pPr>
        <w:pStyle w:val="ListParagraph"/>
        <w:numPr>
          <w:ilvl w:val="0"/>
          <w:numId w:val="12"/>
        </w:numPr>
        <w:jc w:val="both"/>
        <w:rPr>
          <w:rFonts w:ascii="Century Gothic" w:hAnsi="Century Gothic"/>
          <w:sz w:val="20"/>
          <w:szCs w:val="20"/>
        </w:rPr>
      </w:pPr>
      <w:r w:rsidRPr="009A2154">
        <w:rPr>
          <w:rFonts w:ascii="Century Gothic" w:hAnsi="Century Gothic"/>
          <w:sz w:val="20"/>
          <w:szCs w:val="20"/>
        </w:rPr>
        <w:t>The place has been obtained by fraudulent means.</w:t>
      </w:r>
    </w:p>
    <w:p w14:paraId="6010181B" w14:textId="3FCCB24F" w:rsidR="005118DA" w:rsidRDefault="005118DA" w:rsidP="00996208">
      <w:pPr>
        <w:pStyle w:val="ListParagraph"/>
        <w:numPr>
          <w:ilvl w:val="0"/>
          <w:numId w:val="12"/>
        </w:numPr>
        <w:jc w:val="both"/>
        <w:rPr>
          <w:rFonts w:ascii="Century Gothic" w:hAnsi="Century Gothic"/>
          <w:sz w:val="20"/>
          <w:szCs w:val="20"/>
        </w:rPr>
      </w:pPr>
      <w:r w:rsidRPr="009A2154">
        <w:rPr>
          <w:rFonts w:ascii="Century Gothic" w:hAnsi="Century Gothic"/>
          <w:sz w:val="20"/>
          <w:szCs w:val="20"/>
        </w:rPr>
        <w:t xml:space="preserve">A parent does not respond to an offer </w:t>
      </w:r>
      <w:proofErr w:type="gramStart"/>
      <w:r w:rsidRPr="009A2154">
        <w:rPr>
          <w:rFonts w:ascii="Century Gothic" w:hAnsi="Century Gothic"/>
          <w:sz w:val="20"/>
          <w:szCs w:val="20"/>
        </w:rPr>
        <w:t>in</w:t>
      </w:r>
      <w:proofErr w:type="gramEnd"/>
      <w:r w:rsidRPr="009A2154">
        <w:rPr>
          <w:rFonts w:ascii="Century Gothic" w:hAnsi="Century Gothic"/>
          <w:sz w:val="20"/>
          <w:szCs w:val="20"/>
        </w:rPr>
        <w:t xml:space="preserve"> the time specified.</w:t>
      </w:r>
    </w:p>
    <w:p w14:paraId="22B16DED" w14:textId="4FD74C4B" w:rsidR="005118DA" w:rsidRPr="009A2154" w:rsidRDefault="005118DA" w:rsidP="00996208">
      <w:pPr>
        <w:jc w:val="both"/>
        <w:rPr>
          <w:rFonts w:ascii="Century Gothic" w:hAnsi="Century Gothic"/>
          <w:sz w:val="20"/>
          <w:szCs w:val="20"/>
        </w:rPr>
      </w:pPr>
      <w:r w:rsidRPr="009A2154">
        <w:rPr>
          <w:rFonts w:ascii="Century Gothic" w:hAnsi="Century Gothic"/>
          <w:sz w:val="20"/>
          <w:szCs w:val="20"/>
        </w:rPr>
        <w:t xml:space="preserve">This is regardless of numbers in the school and </w:t>
      </w:r>
      <w:proofErr w:type="gramStart"/>
      <w:r w:rsidRPr="009A2154">
        <w:rPr>
          <w:rFonts w:ascii="Century Gothic" w:hAnsi="Century Gothic"/>
          <w:sz w:val="20"/>
          <w:szCs w:val="20"/>
        </w:rPr>
        <w:t>whether or not</w:t>
      </w:r>
      <w:proofErr w:type="gramEnd"/>
      <w:r w:rsidRPr="009A2154">
        <w:rPr>
          <w:rFonts w:ascii="Century Gothic" w:hAnsi="Century Gothic"/>
          <w:sz w:val="20"/>
          <w:szCs w:val="20"/>
        </w:rPr>
        <w:t xml:space="preserve"> other requests have been refused.</w:t>
      </w:r>
    </w:p>
    <w:p w14:paraId="5C5E6DD5" w14:textId="77777777" w:rsidR="00B6515A" w:rsidRPr="009A2154" w:rsidRDefault="00B6515A" w:rsidP="00996208">
      <w:pPr>
        <w:jc w:val="both"/>
        <w:rPr>
          <w:rFonts w:ascii="Century Gothic" w:hAnsi="Century Gothic"/>
          <w:sz w:val="20"/>
          <w:szCs w:val="20"/>
        </w:rPr>
      </w:pPr>
    </w:p>
    <w:p w14:paraId="172B44C5" w14:textId="73DF3BE8" w:rsidR="00D73D19" w:rsidRPr="009A2154" w:rsidRDefault="00A364EB" w:rsidP="00996208">
      <w:pPr>
        <w:jc w:val="both"/>
        <w:rPr>
          <w:rFonts w:ascii="Century Gothic" w:hAnsi="Century Gothic"/>
          <w:b/>
          <w:bCs/>
          <w:sz w:val="20"/>
          <w:szCs w:val="20"/>
        </w:rPr>
      </w:pPr>
      <w:r w:rsidRPr="009A2154">
        <w:rPr>
          <w:rFonts w:ascii="Century Gothic" w:hAnsi="Century Gothic"/>
          <w:b/>
          <w:bCs/>
          <w:sz w:val="20"/>
          <w:szCs w:val="20"/>
        </w:rPr>
        <w:t>In-year (mid-term) admissions</w:t>
      </w:r>
    </w:p>
    <w:p w14:paraId="74CC9BE7" w14:textId="5BCEB6C5" w:rsidR="003D74A4" w:rsidRDefault="00A364EB" w:rsidP="00996208">
      <w:pPr>
        <w:jc w:val="both"/>
        <w:rPr>
          <w:rFonts w:ascii="Century Gothic" w:hAnsi="Century Gothic"/>
          <w:sz w:val="20"/>
          <w:szCs w:val="20"/>
        </w:rPr>
      </w:pPr>
      <w:r w:rsidRPr="009A2154">
        <w:rPr>
          <w:rFonts w:ascii="Century Gothic" w:hAnsi="Century Gothic"/>
          <w:sz w:val="20"/>
          <w:szCs w:val="20"/>
        </w:rPr>
        <w:t xml:space="preserve">For In-Year (mid-term) transfers, parents should apply for </w:t>
      </w:r>
      <w:r w:rsidR="005118DA" w:rsidRPr="009A2154">
        <w:rPr>
          <w:rFonts w:ascii="Century Gothic" w:hAnsi="Century Gothic"/>
          <w:sz w:val="20"/>
          <w:szCs w:val="20"/>
        </w:rPr>
        <w:t xml:space="preserve">a </w:t>
      </w:r>
      <w:r w:rsidRPr="009A2154">
        <w:rPr>
          <w:rFonts w:ascii="Century Gothic" w:hAnsi="Century Gothic"/>
          <w:sz w:val="20"/>
          <w:szCs w:val="20"/>
        </w:rPr>
        <w:t xml:space="preserve">school place </w:t>
      </w:r>
      <w:r w:rsidR="003D74A4" w:rsidRPr="009A2154">
        <w:rPr>
          <w:rFonts w:ascii="Century Gothic" w:hAnsi="Century Gothic"/>
          <w:sz w:val="20"/>
          <w:szCs w:val="20"/>
        </w:rPr>
        <w:t>directly to the school</w:t>
      </w:r>
      <w:r w:rsidRPr="009A2154">
        <w:rPr>
          <w:rFonts w:ascii="Century Gothic" w:hAnsi="Century Gothic"/>
          <w:sz w:val="20"/>
          <w:szCs w:val="20"/>
        </w:rPr>
        <w:t xml:space="preserve">. </w:t>
      </w:r>
      <w:r w:rsidR="00656F27" w:rsidRPr="009A2154">
        <w:rPr>
          <w:rFonts w:ascii="Century Gothic" w:hAnsi="Century Gothic"/>
          <w:sz w:val="20"/>
          <w:szCs w:val="20"/>
        </w:rPr>
        <w:t xml:space="preserve">  </w:t>
      </w:r>
      <w:r w:rsidRPr="009A2154">
        <w:rPr>
          <w:rFonts w:ascii="Century Gothic" w:hAnsi="Century Gothic"/>
          <w:sz w:val="20"/>
          <w:szCs w:val="20"/>
        </w:rPr>
        <w:t xml:space="preserve">A decision will be made within </w:t>
      </w:r>
      <w:r w:rsidR="00826AE1" w:rsidRPr="009A2154">
        <w:rPr>
          <w:rFonts w:ascii="Century Gothic" w:hAnsi="Century Gothic"/>
          <w:sz w:val="20"/>
          <w:szCs w:val="20"/>
        </w:rPr>
        <w:t>5</w:t>
      </w:r>
      <w:r w:rsidRPr="009A2154">
        <w:rPr>
          <w:rFonts w:ascii="Century Gothic" w:hAnsi="Century Gothic"/>
          <w:sz w:val="20"/>
          <w:szCs w:val="20"/>
        </w:rPr>
        <w:t xml:space="preserve"> school days of the application being received. Allocations will be made in line with the criteria for that year of admissions. Please refer to the priority order above. </w:t>
      </w:r>
    </w:p>
    <w:p w14:paraId="5D4EE921" w14:textId="77777777" w:rsidR="00694ED5" w:rsidRDefault="00694ED5" w:rsidP="00996208">
      <w:pPr>
        <w:pStyle w:val="BodyText"/>
        <w:spacing w:before="183"/>
        <w:ind w:left="0" w:right="223"/>
        <w:jc w:val="both"/>
        <w:rPr>
          <w:rFonts w:ascii="Century Gothic" w:eastAsia="Calibri" w:hAnsi="Century Gothic" w:cs="Calibri"/>
          <w:sz w:val="20"/>
          <w:szCs w:val="20"/>
        </w:rPr>
      </w:pPr>
      <w:r>
        <w:rPr>
          <w:rFonts w:ascii="Century Gothic" w:hAnsi="Century Gothic"/>
          <w:spacing w:val="-2"/>
          <w:sz w:val="20"/>
          <w:szCs w:val="20"/>
        </w:rPr>
        <w:t>Before</w:t>
      </w:r>
      <w:r>
        <w:rPr>
          <w:rFonts w:ascii="Century Gothic" w:hAnsi="Century Gothic"/>
          <w:spacing w:val="-3"/>
          <w:sz w:val="20"/>
          <w:szCs w:val="20"/>
        </w:rPr>
        <w:t xml:space="preserve"> </w:t>
      </w:r>
      <w:r>
        <w:rPr>
          <w:rFonts w:ascii="Century Gothic" w:hAnsi="Century Gothic"/>
          <w:spacing w:val="-2"/>
          <w:sz w:val="20"/>
          <w:szCs w:val="20"/>
        </w:rPr>
        <w:t>applying, parents are strongly</w:t>
      </w:r>
      <w:r>
        <w:rPr>
          <w:rFonts w:ascii="Century Gothic" w:hAnsi="Century Gothic"/>
          <w:spacing w:val="-6"/>
          <w:sz w:val="20"/>
          <w:szCs w:val="20"/>
        </w:rPr>
        <w:t xml:space="preserve"> </w:t>
      </w:r>
      <w:r>
        <w:rPr>
          <w:rFonts w:ascii="Century Gothic" w:hAnsi="Century Gothic"/>
          <w:spacing w:val="-2"/>
          <w:sz w:val="20"/>
          <w:szCs w:val="20"/>
        </w:rPr>
        <w:t>encouraged to discuss</w:t>
      </w:r>
      <w:r>
        <w:rPr>
          <w:rFonts w:ascii="Century Gothic" w:hAnsi="Century Gothic"/>
          <w:spacing w:val="-5"/>
          <w:sz w:val="20"/>
          <w:szCs w:val="20"/>
        </w:rPr>
        <w:t xml:space="preserve"> </w:t>
      </w:r>
      <w:r>
        <w:rPr>
          <w:rFonts w:ascii="Century Gothic" w:hAnsi="Century Gothic"/>
          <w:spacing w:val="-2"/>
          <w:sz w:val="20"/>
          <w:szCs w:val="20"/>
        </w:rPr>
        <w:t>their</w:t>
      </w:r>
      <w:r>
        <w:rPr>
          <w:rFonts w:ascii="Century Gothic" w:hAnsi="Century Gothic"/>
          <w:spacing w:val="-5"/>
          <w:sz w:val="20"/>
          <w:szCs w:val="20"/>
        </w:rPr>
        <w:t xml:space="preserve"> </w:t>
      </w:r>
      <w:r>
        <w:rPr>
          <w:rFonts w:ascii="Century Gothic" w:hAnsi="Century Gothic"/>
          <w:spacing w:val="-2"/>
          <w:sz w:val="20"/>
          <w:szCs w:val="20"/>
        </w:rPr>
        <w:t>intention</w:t>
      </w:r>
      <w:r>
        <w:rPr>
          <w:rFonts w:ascii="Century Gothic" w:hAnsi="Century Gothic"/>
          <w:spacing w:val="-6"/>
          <w:sz w:val="20"/>
          <w:szCs w:val="20"/>
        </w:rPr>
        <w:t xml:space="preserve"> </w:t>
      </w:r>
      <w:r>
        <w:rPr>
          <w:rFonts w:ascii="Century Gothic" w:hAnsi="Century Gothic"/>
          <w:spacing w:val="-2"/>
          <w:sz w:val="20"/>
          <w:szCs w:val="20"/>
        </w:rPr>
        <w:t>with</w:t>
      </w:r>
      <w:r>
        <w:rPr>
          <w:rFonts w:ascii="Century Gothic" w:hAnsi="Century Gothic"/>
          <w:spacing w:val="-6"/>
          <w:sz w:val="20"/>
          <w:szCs w:val="20"/>
        </w:rPr>
        <w:t xml:space="preserve"> </w:t>
      </w:r>
      <w:r>
        <w:rPr>
          <w:rFonts w:ascii="Century Gothic" w:hAnsi="Century Gothic"/>
          <w:spacing w:val="-2"/>
          <w:sz w:val="20"/>
          <w:szCs w:val="20"/>
        </w:rPr>
        <w:t>their</w:t>
      </w:r>
      <w:r>
        <w:rPr>
          <w:rFonts w:ascii="Century Gothic" w:hAnsi="Century Gothic"/>
          <w:spacing w:val="-5"/>
          <w:sz w:val="20"/>
          <w:szCs w:val="20"/>
        </w:rPr>
        <w:t xml:space="preserve"> </w:t>
      </w:r>
      <w:r>
        <w:rPr>
          <w:rFonts w:ascii="Century Gothic" w:hAnsi="Century Gothic"/>
          <w:spacing w:val="-2"/>
          <w:sz w:val="20"/>
          <w:szCs w:val="20"/>
        </w:rPr>
        <w:t>current</w:t>
      </w:r>
      <w:r>
        <w:rPr>
          <w:rFonts w:ascii="Century Gothic" w:hAnsi="Century Gothic"/>
          <w:spacing w:val="-5"/>
          <w:sz w:val="20"/>
          <w:szCs w:val="20"/>
        </w:rPr>
        <w:t xml:space="preserve"> </w:t>
      </w:r>
      <w:r>
        <w:rPr>
          <w:rFonts w:ascii="Century Gothic" w:hAnsi="Century Gothic"/>
          <w:spacing w:val="-2"/>
          <w:sz w:val="20"/>
          <w:szCs w:val="20"/>
        </w:rPr>
        <w:t>school</w:t>
      </w:r>
      <w:r>
        <w:rPr>
          <w:rFonts w:ascii="Century Gothic" w:hAnsi="Century Gothic"/>
          <w:spacing w:val="-3"/>
          <w:sz w:val="20"/>
          <w:szCs w:val="20"/>
        </w:rPr>
        <w:t xml:space="preserve"> </w:t>
      </w:r>
      <w:r>
        <w:rPr>
          <w:rFonts w:ascii="Century Gothic" w:hAnsi="Century Gothic"/>
          <w:spacing w:val="-2"/>
          <w:sz w:val="20"/>
          <w:szCs w:val="20"/>
        </w:rPr>
        <w:t xml:space="preserve">and arrange a </w:t>
      </w:r>
      <w:r>
        <w:rPr>
          <w:rFonts w:ascii="Century Gothic" w:hAnsi="Century Gothic"/>
          <w:sz w:val="20"/>
          <w:szCs w:val="20"/>
        </w:rPr>
        <w:t>visit to the proposed school.</w:t>
      </w:r>
    </w:p>
    <w:p w14:paraId="478B1865" w14:textId="77777777" w:rsidR="00694ED5" w:rsidRPr="009A2154" w:rsidRDefault="00694ED5" w:rsidP="00996208">
      <w:pPr>
        <w:jc w:val="both"/>
        <w:rPr>
          <w:rFonts w:ascii="Century Gothic" w:hAnsi="Century Gothic"/>
          <w:sz w:val="20"/>
          <w:szCs w:val="20"/>
        </w:rPr>
      </w:pPr>
    </w:p>
    <w:p w14:paraId="7657CBBE" w14:textId="77777777" w:rsidR="00D73D19" w:rsidRPr="009A2154" w:rsidRDefault="00A364EB" w:rsidP="00996208">
      <w:pPr>
        <w:jc w:val="both"/>
        <w:rPr>
          <w:rFonts w:ascii="Century Gothic" w:hAnsi="Century Gothic"/>
          <w:b/>
          <w:bCs/>
          <w:sz w:val="20"/>
          <w:szCs w:val="20"/>
        </w:rPr>
      </w:pPr>
      <w:r w:rsidRPr="009A2154">
        <w:rPr>
          <w:rFonts w:ascii="Century Gothic" w:hAnsi="Century Gothic"/>
          <w:b/>
          <w:bCs/>
          <w:sz w:val="20"/>
          <w:szCs w:val="20"/>
        </w:rPr>
        <w:t>Waiting Lists</w:t>
      </w:r>
    </w:p>
    <w:p w14:paraId="4E9FA0C9" w14:textId="02772846" w:rsidR="00D73D19" w:rsidRPr="009A2154" w:rsidRDefault="00A364EB" w:rsidP="00996208">
      <w:pPr>
        <w:jc w:val="both"/>
        <w:rPr>
          <w:rFonts w:ascii="Century Gothic" w:hAnsi="Century Gothic"/>
          <w:sz w:val="20"/>
          <w:szCs w:val="20"/>
        </w:rPr>
      </w:pPr>
      <w:r w:rsidRPr="009A2154">
        <w:rPr>
          <w:rFonts w:ascii="Century Gothic" w:hAnsi="Century Gothic"/>
          <w:sz w:val="20"/>
          <w:szCs w:val="20"/>
        </w:rPr>
        <w:t>During the normal admissions round it is always necessary to complete a Local Authority Common Application form to apply for a school place</w:t>
      </w:r>
      <w:r w:rsidR="004E1E81" w:rsidRPr="009A2154">
        <w:rPr>
          <w:rFonts w:ascii="Century Gothic" w:hAnsi="Century Gothic"/>
          <w:sz w:val="20"/>
          <w:szCs w:val="20"/>
        </w:rPr>
        <w:t xml:space="preserve">. </w:t>
      </w:r>
      <w:r w:rsidRPr="009A2154">
        <w:rPr>
          <w:rFonts w:ascii="Century Gothic" w:hAnsi="Century Gothic"/>
          <w:sz w:val="20"/>
          <w:szCs w:val="20"/>
        </w:rPr>
        <w:t xml:space="preserve"> Registering interest </w:t>
      </w:r>
      <w:proofErr w:type="gramStart"/>
      <w:r w:rsidRPr="009A2154">
        <w:rPr>
          <w:rFonts w:ascii="Century Gothic" w:hAnsi="Century Gothic"/>
          <w:sz w:val="20"/>
          <w:szCs w:val="20"/>
        </w:rPr>
        <w:t>with</w:t>
      </w:r>
      <w:proofErr w:type="gramEnd"/>
      <w:r w:rsidRPr="009A2154">
        <w:rPr>
          <w:rFonts w:ascii="Century Gothic" w:hAnsi="Century Gothic"/>
          <w:sz w:val="20"/>
          <w:szCs w:val="20"/>
        </w:rPr>
        <w:t xml:space="preserve"> the school on a ‘waiting list’ before the admissions round guarantees neither a place nor priority within the priority Criteria.</w:t>
      </w:r>
      <w:r w:rsidR="004E1E81" w:rsidRPr="009A2154">
        <w:rPr>
          <w:rFonts w:ascii="Century Gothic" w:hAnsi="Century Gothic"/>
          <w:sz w:val="20"/>
          <w:szCs w:val="20"/>
        </w:rPr>
        <w:t xml:space="preserve">  </w:t>
      </w:r>
    </w:p>
    <w:p w14:paraId="4BA60685" w14:textId="77777777" w:rsidR="005118DA" w:rsidRPr="009A2154" w:rsidRDefault="005118DA" w:rsidP="00996208">
      <w:pPr>
        <w:jc w:val="both"/>
        <w:rPr>
          <w:rFonts w:ascii="Century Gothic" w:hAnsi="Century Gothic"/>
          <w:sz w:val="20"/>
          <w:szCs w:val="20"/>
        </w:rPr>
      </w:pPr>
    </w:p>
    <w:p w14:paraId="5CE81230" w14:textId="1708E781" w:rsidR="00D73D19" w:rsidRPr="009A2154" w:rsidRDefault="00A364EB" w:rsidP="00996208">
      <w:pPr>
        <w:jc w:val="both"/>
        <w:rPr>
          <w:rFonts w:ascii="Century Gothic" w:hAnsi="Century Gothic"/>
          <w:sz w:val="20"/>
          <w:szCs w:val="20"/>
        </w:rPr>
      </w:pPr>
      <w:r w:rsidRPr="009A2154">
        <w:rPr>
          <w:rFonts w:ascii="Century Gothic" w:hAnsi="Century Gothic"/>
          <w:sz w:val="20"/>
          <w:szCs w:val="20"/>
        </w:rPr>
        <w:t xml:space="preserve">Offers of places will be made by the </w:t>
      </w:r>
      <w:r w:rsidR="005118DA" w:rsidRPr="009A2154">
        <w:rPr>
          <w:rFonts w:ascii="Century Gothic" w:hAnsi="Century Gothic"/>
          <w:sz w:val="20"/>
          <w:szCs w:val="20"/>
        </w:rPr>
        <w:t>school.</w:t>
      </w:r>
    </w:p>
    <w:p w14:paraId="741DAC92" w14:textId="77777777" w:rsidR="00D73D19" w:rsidRPr="009A2154" w:rsidRDefault="00D73D19" w:rsidP="00996208">
      <w:pPr>
        <w:jc w:val="both"/>
        <w:rPr>
          <w:rFonts w:ascii="Century Gothic" w:hAnsi="Century Gothic"/>
          <w:sz w:val="20"/>
          <w:szCs w:val="20"/>
        </w:rPr>
      </w:pPr>
    </w:p>
    <w:p w14:paraId="471ABB31" w14:textId="77777777" w:rsidR="005118DA" w:rsidRPr="009A2154" w:rsidRDefault="00A364EB" w:rsidP="00996208">
      <w:pPr>
        <w:jc w:val="both"/>
        <w:rPr>
          <w:rFonts w:ascii="Century Gothic" w:hAnsi="Century Gothic"/>
          <w:sz w:val="20"/>
          <w:szCs w:val="20"/>
        </w:rPr>
      </w:pPr>
      <w:r w:rsidRPr="009A2154">
        <w:rPr>
          <w:rFonts w:ascii="Century Gothic" w:hAnsi="Century Gothic"/>
          <w:sz w:val="20"/>
          <w:szCs w:val="20"/>
        </w:rPr>
        <w:t>If the school is oversubscribed for children due to start the following September a waiting list will be maintained</w:t>
      </w:r>
      <w:r w:rsidR="003D74A4" w:rsidRPr="009A2154">
        <w:rPr>
          <w:rFonts w:ascii="Century Gothic" w:hAnsi="Century Gothic"/>
          <w:sz w:val="20"/>
          <w:szCs w:val="20"/>
        </w:rPr>
        <w:t xml:space="preserve"> by the school</w:t>
      </w:r>
      <w:r w:rsidRPr="009A2154">
        <w:rPr>
          <w:rFonts w:ascii="Century Gothic" w:hAnsi="Century Gothic"/>
          <w:sz w:val="20"/>
          <w:szCs w:val="20"/>
        </w:rPr>
        <w:t xml:space="preserve">. The position on the list will be determined by applying the published over- subscription criteria and not by date of receipt. </w:t>
      </w:r>
    </w:p>
    <w:p w14:paraId="06EF5831" w14:textId="77777777" w:rsidR="005118DA" w:rsidRPr="009A2154" w:rsidRDefault="005118DA" w:rsidP="00996208">
      <w:pPr>
        <w:jc w:val="both"/>
        <w:rPr>
          <w:rFonts w:ascii="Century Gothic" w:hAnsi="Century Gothic"/>
          <w:sz w:val="20"/>
          <w:szCs w:val="20"/>
        </w:rPr>
      </w:pPr>
    </w:p>
    <w:p w14:paraId="55EBC7D7" w14:textId="631E7692" w:rsidR="005118DA" w:rsidRDefault="00A364EB" w:rsidP="00996208">
      <w:pPr>
        <w:jc w:val="both"/>
        <w:rPr>
          <w:rFonts w:ascii="Century Gothic" w:hAnsi="Century Gothic"/>
          <w:sz w:val="20"/>
          <w:szCs w:val="20"/>
        </w:rPr>
      </w:pPr>
      <w:r w:rsidRPr="2C9BDD64">
        <w:rPr>
          <w:rFonts w:ascii="Century Gothic" w:hAnsi="Century Gothic"/>
          <w:sz w:val="20"/>
          <w:szCs w:val="20"/>
        </w:rPr>
        <w:t>Each name added will require the list to be re</w:t>
      </w:r>
      <w:r w:rsidR="281918FC" w:rsidRPr="2C9BDD64">
        <w:rPr>
          <w:rFonts w:ascii="Century Gothic" w:hAnsi="Century Gothic"/>
          <w:sz w:val="20"/>
          <w:szCs w:val="20"/>
        </w:rPr>
        <w:t>-ranked</w:t>
      </w:r>
      <w:r w:rsidRPr="2C9BDD64">
        <w:rPr>
          <w:rFonts w:ascii="Century Gothic" w:hAnsi="Century Gothic"/>
          <w:sz w:val="20"/>
          <w:szCs w:val="20"/>
        </w:rPr>
        <w:t>. The existence of a waiting list does not remove the right of appeal against any refusal of a place from any unsuccessful applicant.</w:t>
      </w:r>
      <w:r w:rsidR="005118DA" w:rsidRPr="2C9BDD64">
        <w:rPr>
          <w:rFonts w:ascii="Century Gothic" w:hAnsi="Century Gothic"/>
          <w:sz w:val="20"/>
          <w:szCs w:val="20"/>
        </w:rPr>
        <w:t xml:space="preserve">  </w:t>
      </w:r>
      <w:r w:rsidRPr="2C9BDD64">
        <w:rPr>
          <w:rFonts w:ascii="Century Gothic" w:hAnsi="Century Gothic"/>
          <w:sz w:val="20"/>
          <w:szCs w:val="20"/>
        </w:rPr>
        <w:t xml:space="preserve">Names will only be removed from the list if a written request is received, or if the offer of a place that becomes available is declined. The waiting list will shut down each year on 31 December in accordance with statutory requirements. </w:t>
      </w:r>
    </w:p>
    <w:p w14:paraId="5EB40D16" w14:textId="77777777" w:rsidR="002D7058" w:rsidRDefault="002D7058" w:rsidP="00996208">
      <w:pPr>
        <w:jc w:val="both"/>
        <w:rPr>
          <w:rFonts w:ascii="Century Gothic" w:hAnsi="Century Gothic"/>
          <w:sz w:val="20"/>
          <w:szCs w:val="20"/>
        </w:rPr>
      </w:pPr>
    </w:p>
    <w:p w14:paraId="6D533B68" w14:textId="77777777" w:rsidR="002D7058" w:rsidRDefault="002D7058" w:rsidP="002D7058">
      <w:pPr>
        <w:jc w:val="both"/>
        <w:rPr>
          <w:rFonts w:ascii="Century Gothic" w:hAnsi="Century Gothic"/>
          <w:sz w:val="20"/>
          <w:szCs w:val="20"/>
        </w:rPr>
      </w:pPr>
      <w:r w:rsidRPr="002D7058">
        <w:rPr>
          <w:rFonts w:ascii="Century Gothic" w:hAnsi="Century Gothic"/>
          <w:sz w:val="20"/>
          <w:szCs w:val="20"/>
        </w:rPr>
        <w:t>Mid-term</w:t>
      </w:r>
      <w:r w:rsidRPr="002D7058">
        <w:rPr>
          <w:rFonts w:ascii="Century Gothic" w:hAnsi="Century Gothic"/>
          <w:spacing w:val="-6"/>
          <w:sz w:val="20"/>
          <w:szCs w:val="20"/>
        </w:rPr>
        <w:t xml:space="preserve"> </w:t>
      </w:r>
      <w:r w:rsidRPr="002D7058">
        <w:rPr>
          <w:rFonts w:ascii="Century Gothic" w:hAnsi="Century Gothic"/>
          <w:sz w:val="20"/>
          <w:szCs w:val="20"/>
        </w:rPr>
        <w:t>admission</w:t>
      </w:r>
      <w:r w:rsidRPr="002D7058">
        <w:rPr>
          <w:rFonts w:ascii="Century Gothic" w:hAnsi="Century Gothic"/>
          <w:spacing w:val="-7"/>
          <w:sz w:val="20"/>
          <w:szCs w:val="20"/>
        </w:rPr>
        <w:t xml:space="preserve"> </w:t>
      </w:r>
      <w:r w:rsidRPr="002D7058">
        <w:rPr>
          <w:rFonts w:ascii="Century Gothic" w:hAnsi="Century Gothic"/>
          <w:sz w:val="20"/>
          <w:szCs w:val="20"/>
        </w:rPr>
        <w:t>waiting</w:t>
      </w:r>
      <w:r w:rsidRPr="002D7058">
        <w:rPr>
          <w:rFonts w:ascii="Century Gothic" w:hAnsi="Century Gothic"/>
          <w:spacing w:val="-7"/>
          <w:sz w:val="20"/>
          <w:szCs w:val="20"/>
        </w:rPr>
        <w:t xml:space="preserve"> </w:t>
      </w:r>
      <w:r w:rsidRPr="002D7058">
        <w:rPr>
          <w:rFonts w:ascii="Century Gothic" w:hAnsi="Century Gothic"/>
          <w:sz w:val="20"/>
          <w:szCs w:val="20"/>
        </w:rPr>
        <w:t>lists</w:t>
      </w:r>
      <w:r w:rsidRPr="002D7058">
        <w:rPr>
          <w:rFonts w:ascii="Century Gothic" w:hAnsi="Century Gothic"/>
          <w:spacing w:val="-7"/>
          <w:sz w:val="20"/>
          <w:szCs w:val="20"/>
        </w:rPr>
        <w:t xml:space="preserve"> </w:t>
      </w:r>
      <w:r w:rsidRPr="002D7058">
        <w:rPr>
          <w:rFonts w:ascii="Century Gothic" w:hAnsi="Century Gothic"/>
          <w:sz w:val="20"/>
          <w:szCs w:val="20"/>
        </w:rPr>
        <w:t>will</w:t>
      </w:r>
      <w:r w:rsidRPr="002D7058">
        <w:rPr>
          <w:rFonts w:ascii="Century Gothic" w:hAnsi="Century Gothic"/>
          <w:spacing w:val="-7"/>
          <w:sz w:val="20"/>
          <w:szCs w:val="20"/>
        </w:rPr>
        <w:t xml:space="preserve"> </w:t>
      </w:r>
      <w:r w:rsidRPr="002D7058">
        <w:rPr>
          <w:rFonts w:ascii="Century Gothic" w:hAnsi="Century Gothic"/>
          <w:sz w:val="20"/>
          <w:szCs w:val="20"/>
        </w:rPr>
        <w:t>be</w:t>
      </w:r>
      <w:r w:rsidRPr="002D7058">
        <w:rPr>
          <w:rFonts w:ascii="Century Gothic" w:hAnsi="Century Gothic"/>
          <w:spacing w:val="-4"/>
          <w:sz w:val="20"/>
          <w:szCs w:val="20"/>
        </w:rPr>
        <w:t xml:space="preserve"> </w:t>
      </w:r>
      <w:r w:rsidRPr="002D7058">
        <w:rPr>
          <w:rFonts w:ascii="Century Gothic" w:hAnsi="Century Gothic"/>
          <w:sz w:val="20"/>
          <w:szCs w:val="20"/>
        </w:rPr>
        <w:t>for</w:t>
      </w:r>
      <w:r w:rsidRPr="002D7058">
        <w:rPr>
          <w:rFonts w:ascii="Century Gothic" w:hAnsi="Century Gothic"/>
          <w:spacing w:val="-7"/>
          <w:sz w:val="20"/>
          <w:szCs w:val="20"/>
        </w:rPr>
        <w:t xml:space="preserve"> </w:t>
      </w:r>
      <w:r w:rsidRPr="002D7058">
        <w:rPr>
          <w:rFonts w:ascii="Century Gothic" w:hAnsi="Century Gothic"/>
          <w:sz w:val="20"/>
          <w:szCs w:val="20"/>
        </w:rPr>
        <w:t>the</w:t>
      </w:r>
      <w:r w:rsidRPr="002D7058">
        <w:rPr>
          <w:rFonts w:ascii="Century Gothic" w:hAnsi="Century Gothic"/>
          <w:spacing w:val="-6"/>
          <w:sz w:val="20"/>
          <w:szCs w:val="20"/>
        </w:rPr>
        <w:t xml:space="preserve"> </w:t>
      </w:r>
      <w:r w:rsidRPr="002D7058">
        <w:rPr>
          <w:rFonts w:ascii="Century Gothic" w:hAnsi="Century Gothic"/>
          <w:sz w:val="20"/>
          <w:szCs w:val="20"/>
        </w:rPr>
        <w:t>academic</w:t>
      </w:r>
      <w:r w:rsidRPr="002D7058">
        <w:rPr>
          <w:rFonts w:ascii="Century Gothic" w:hAnsi="Century Gothic"/>
          <w:spacing w:val="-6"/>
          <w:sz w:val="20"/>
          <w:szCs w:val="20"/>
        </w:rPr>
        <w:t xml:space="preserve"> </w:t>
      </w:r>
      <w:r w:rsidRPr="002D7058">
        <w:rPr>
          <w:rFonts w:ascii="Century Gothic" w:hAnsi="Century Gothic"/>
          <w:sz w:val="20"/>
          <w:szCs w:val="20"/>
        </w:rPr>
        <w:t>year</w:t>
      </w:r>
      <w:r w:rsidRPr="002D7058">
        <w:rPr>
          <w:rFonts w:ascii="Century Gothic" w:hAnsi="Century Gothic"/>
          <w:spacing w:val="-9"/>
          <w:sz w:val="20"/>
          <w:szCs w:val="20"/>
        </w:rPr>
        <w:t xml:space="preserve"> </w:t>
      </w:r>
      <w:r w:rsidRPr="002D7058">
        <w:rPr>
          <w:rFonts w:ascii="Century Gothic" w:hAnsi="Century Gothic"/>
          <w:sz w:val="20"/>
          <w:szCs w:val="20"/>
        </w:rPr>
        <w:t>of</w:t>
      </w:r>
      <w:r w:rsidRPr="002D7058">
        <w:rPr>
          <w:rFonts w:ascii="Century Gothic" w:hAnsi="Century Gothic"/>
          <w:spacing w:val="-7"/>
          <w:sz w:val="20"/>
          <w:szCs w:val="20"/>
        </w:rPr>
        <w:t xml:space="preserve"> </w:t>
      </w:r>
      <w:r w:rsidRPr="002D7058">
        <w:rPr>
          <w:rFonts w:ascii="Century Gothic" w:hAnsi="Century Gothic"/>
          <w:sz w:val="20"/>
          <w:szCs w:val="20"/>
        </w:rPr>
        <w:t>application</w:t>
      </w:r>
      <w:r w:rsidRPr="002D7058">
        <w:rPr>
          <w:rFonts w:ascii="Century Gothic" w:hAnsi="Century Gothic"/>
          <w:spacing w:val="-7"/>
          <w:sz w:val="20"/>
          <w:szCs w:val="20"/>
        </w:rPr>
        <w:t xml:space="preserve"> </w:t>
      </w:r>
      <w:r w:rsidRPr="002D7058">
        <w:rPr>
          <w:rFonts w:ascii="Century Gothic" w:hAnsi="Century Gothic"/>
          <w:sz w:val="20"/>
          <w:szCs w:val="20"/>
        </w:rPr>
        <w:t>only</w:t>
      </w:r>
      <w:r w:rsidRPr="002D7058">
        <w:rPr>
          <w:rFonts w:ascii="Century Gothic" w:hAnsi="Century Gothic"/>
          <w:spacing w:val="-6"/>
          <w:sz w:val="20"/>
          <w:szCs w:val="20"/>
        </w:rPr>
        <w:t xml:space="preserve"> </w:t>
      </w:r>
      <w:r w:rsidRPr="002D7058">
        <w:rPr>
          <w:rFonts w:ascii="Century Gothic" w:hAnsi="Century Gothic"/>
          <w:sz w:val="20"/>
          <w:szCs w:val="20"/>
        </w:rPr>
        <w:t>and</w:t>
      </w:r>
      <w:r w:rsidRPr="002D7058">
        <w:rPr>
          <w:rFonts w:ascii="Century Gothic" w:hAnsi="Century Gothic"/>
          <w:spacing w:val="-7"/>
          <w:sz w:val="20"/>
          <w:szCs w:val="20"/>
        </w:rPr>
        <w:t xml:space="preserve"> </w:t>
      </w:r>
      <w:r w:rsidRPr="002D7058">
        <w:rPr>
          <w:rFonts w:ascii="Century Gothic" w:hAnsi="Century Gothic"/>
          <w:sz w:val="20"/>
          <w:szCs w:val="20"/>
        </w:rPr>
        <w:t>it</w:t>
      </w:r>
      <w:r w:rsidRPr="002D7058">
        <w:rPr>
          <w:rFonts w:ascii="Century Gothic" w:hAnsi="Century Gothic"/>
          <w:spacing w:val="-6"/>
          <w:sz w:val="20"/>
          <w:szCs w:val="20"/>
        </w:rPr>
        <w:t xml:space="preserve"> </w:t>
      </w:r>
      <w:r w:rsidRPr="002D7058">
        <w:rPr>
          <w:rFonts w:ascii="Century Gothic" w:hAnsi="Century Gothic"/>
          <w:sz w:val="20"/>
          <w:szCs w:val="20"/>
        </w:rPr>
        <w:t>will</w:t>
      </w:r>
      <w:r w:rsidRPr="002D7058">
        <w:rPr>
          <w:rFonts w:ascii="Century Gothic" w:hAnsi="Century Gothic"/>
          <w:spacing w:val="-7"/>
          <w:sz w:val="20"/>
          <w:szCs w:val="20"/>
        </w:rPr>
        <w:t xml:space="preserve"> </w:t>
      </w:r>
      <w:r w:rsidRPr="002D7058">
        <w:rPr>
          <w:rFonts w:ascii="Century Gothic" w:hAnsi="Century Gothic"/>
          <w:sz w:val="20"/>
          <w:szCs w:val="20"/>
        </w:rPr>
        <w:t>be necessary</w:t>
      </w:r>
      <w:r w:rsidRPr="002D7058">
        <w:rPr>
          <w:rFonts w:ascii="Century Gothic" w:hAnsi="Century Gothic"/>
          <w:spacing w:val="-10"/>
          <w:sz w:val="20"/>
          <w:szCs w:val="20"/>
        </w:rPr>
        <w:t xml:space="preserve"> </w:t>
      </w:r>
      <w:r w:rsidRPr="002D7058">
        <w:rPr>
          <w:rFonts w:ascii="Century Gothic" w:hAnsi="Century Gothic"/>
          <w:sz w:val="20"/>
          <w:szCs w:val="20"/>
        </w:rPr>
        <w:t>to</w:t>
      </w:r>
      <w:r w:rsidRPr="002D7058">
        <w:rPr>
          <w:rFonts w:ascii="Century Gothic" w:hAnsi="Century Gothic"/>
          <w:spacing w:val="-9"/>
          <w:sz w:val="20"/>
          <w:szCs w:val="20"/>
        </w:rPr>
        <w:t xml:space="preserve"> </w:t>
      </w:r>
      <w:r w:rsidRPr="002D7058">
        <w:rPr>
          <w:rFonts w:ascii="Century Gothic" w:hAnsi="Century Gothic"/>
          <w:sz w:val="20"/>
          <w:szCs w:val="20"/>
        </w:rPr>
        <w:t>reapply for</w:t>
      </w:r>
      <w:r w:rsidRPr="002D7058">
        <w:rPr>
          <w:rFonts w:ascii="Century Gothic" w:hAnsi="Century Gothic"/>
          <w:spacing w:val="-10"/>
          <w:sz w:val="20"/>
          <w:szCs w:val="20"/>
        </w:rPr>
        <w:t xml:space="preserve"> </w:t>
      </w:r>
      <w:r w:rsidRPr="002D7058">
        <w:rPr>
          <w:rFonts w:ascii="Century Gothic" w:hAnsi="Century Gothic"/>
          <w:sz w:val="20"/>
          <w:szCs w:val="20"/>
        </w:rPr>
        <w:t>the</w:t>
      </w:r>
      <w:r w:rsidRPr="002D7058">
        <w:rPr>
          <w:rFonts w:ascii="Century Gothic" w:hAnsi="Century Gothic"/>
          <w:spacing w:val="-10"/>
          <w:sz w:val="20"/>
          <w:szCs w:val="20"/>
        </w:rPr>
        <w:t xml:space="preserve"> </w:t>
      </w:r>
      <w:r w:rsidRPr="002D7058">
        <w:rPr>
          <w:rFonts w:ascii="Century Gothic" w:hAnsi="Century Gothic"/>
          <w:sz w:val="20"/>
          <w:szCs w:val="20"/>
        </w:rPr>
        <w:t>following</w:t>
      </w:r>
      <w:r w:rsidRPr="002D7058">
        <w:rPr>
          <w:rFonts w:ascii="Century Gothic" w:hAnsi="Century Gothic"/>
          <w:spacing w:val="-11"/>
          <w:sz w:val="20"/>
          <w:szCs w:val="20"/>
        </w:rPr>
        <w:t xml:space="preserve"> </w:t>
      </w:r>
      <w:r w:rsidRPr="002D7058">
        <w:rPr>
          <w:rFonts w:ascii="Century Gothic" w:hAnsi="Century Gothic"/>
          <w:sz w:val="20"/>
          <w:szCs w:val="20"/>
        </w:rPr>
        <w:t>or</w:t>
      </w:r>
      <w:r w:rsidRPr="002D7058">
        <w:rPr>
          <w:rFonts w:ascii="Century Gothic" w:hAnsi="Century Gothic"/>
          <w:spacing w:val="-11"/>
          <w:sz w:val="20"/>
          <w:szCs w:val="20"/>
        </w:rPr>
        <w:t xml:space="preserve"> </w:t>
      </w:r>
      <w:r w:rsidRPr="002D7058">
        <w:rPr>
          <w:rFonts w:ascii="Century Gothic" w:hAnsi="Century Gothic"/>
          <w:sz w:val="20"/>
          <w:szCs w:val="20"/>
        </w:rPr>
        <w:t>subsequent</w:t>
      </w:r>
      <w:r w:rsidRPr="002D7058">
        <w:rPr>
          <w:rFonts w:ascii="Century Gothic" w:hAnsi="Century Gothic"/>
          <w:spacing w:val="-10"/>
          <w:sz w:val="20"/>
          <w:szCs w:val="20"/>
        </w:rPr>
        <w:t xml:space="preserve"> </w:t>
      </w:r>
      <w:r w:rsidRPr="002D7058">
        <w:rPr>
          <w:rFonts w:ascii="Century Gothic" w:hAnsi="Century Gothic"/>
          <w:sz w:val="20"/>
          <w:szCs w:val="20"/>
        </w:rPr>
        <w:t>years</w:t>
      </w:r>
      <w:r w:rsidRPr="002D7058">
        <w:rPr>
          <w:rFonts w:ascii="Century Gothic" w:hAnsi="Century Gothic"/>
          <w:spacing w:val="-11"/>
          <w:sz w:val="20"/>
          <w:szCs w:val="20"/>
        </w:rPr>
        <w:t xml:space="preserve"> </w:t>
      </w:r>
      <w:r w:rsidRPr="002D7058">
        <w:rPr>
          <w:rFonts w:ascii="Century Gothic" w:hAnsi="Century Gothic"/>
          <w:sz w:val="20"/>
          <w:szCs w:val="20"/>
        </w:rPr>
        <w:t>if</w:t>
      </w:r>
      <w:r w:rsidRPr="002D7058">
        <w:rPr>
          <w:rFonts w:ascii="Century Gothic" w:hAnsi="Century Gothic"/>
          <w:spacing w:val="-11"/>
          <w:sz w:val="20"/>
          <w:szCs w:val="20"/>
        </w:rPr>
        <w:t xml:space="preserve"> </w:t>
      </w:r>
      <w:r w:rsidRPr="002D7058">
        <w:rPr>
          <w:rFonts w:ascii="Century Gothic" w:hAnsi="Century Gothic"/>
          <w:sz w:val="20"/>
          <w:szCs w:val="20"/>
        </w:rPr>
        <w:t>applicants</w:t>
      </w:r>
      <w:r w:rsidRPr="002D7058">
        <w:rPr>
          <w:rFonts w:ascii="Century Gothic" w:hAnsi="Century Gothic"/>
          <w:spacing w:val="-11"/>
          <w:sz w:val="20"/>
          <w:szCs w:val="20"/>
        </w:rPr>
        <w:t xml:space="preserve"> </w:t>
      </w:r>
      <w:r w:rsidRPr="002D7058">
        <w:rPr>
          <w:rFonts w:ascii="Century Gothic" w:hAnsi="Century Gothic"/>
          <w:sz w:val="20"/>
          <w:szCs w:val="20"/>
        </w:rPr>
        <w:t>wish</w:t>
      </w:r>
      <w:r w:rsidRPr="002D7058">
        <w:rPr>
          <w:rFonts w:ascii="Century Gothic" w:hAnsi="Century Gothic"/>
          <w:spacing w:val="-11"/>
          <w:sz w:val="20"/>
          <w:szCs w:val="20"/>
        </w:rPr>
        <w:t xml:space="preserve"> </w:t>
      </w:r>
      <w:r w:rsidRPr="002D7058">
        <w:rPr>
          <w:rFonts w:ascii="Century Gothic" w:hAnsi="Century Gothic"/>
          <w:sz w:val="20"/>
          <w:szCs w:val="20"/>
        </w:rPr>
        <w:t>to</w:t>
      </w:r>
      <w:r w:rsidRPr="002D7058">
        <w:rPr>
          <w:rFonts w:ascii="Century Gothic" w:hAnsi="Century Gothic"/>
          <w:spacing w:val="-9"/>
          <w:sz w:val="20"/>
          <w:szCs w:val="20"/>
        </w:rPr>
        <w:t xml:space="preserve"> </w:t>
      </w:r>
      <w:r w:rsidRPr="002D7058">
        <w:rPr>
          <w:rFonts w:ascii="Century Gothic" w:hAnsi="Century Gothic"/>
          <w:sz w:val="20"/>
          <w:szCs w:val="20"/>
        </w:rPr>
        <w:t>remain</w:t>
      </w:r>
      <w:r w:rsidRPr="002D7058">
        <w:rPr>
          <w:rFonts w:ascii="Century Gothic" w:hAnsi="Century Gothic"/>
          <w:spacing w:val="-11"/>
          <w:sz w:val="20"/>
          <w:szCs w:val="20"/>
        </w:rPr>
        <w:t xml:space="preserve"> </w:t>
      </w:r>
      <w:r w:rsidRPr="002D7058">
        <w:rPr>
          <w:rFonts w:ascii="Century Gothic" w:hAnsi="Century Gothic"/>
          <w:sz w:val="20"/>
          <w:szCs w:val="20"/>
        </w:rPr>
        <w:t>on</w:t>
      </w:r>
      <w:r w:rsidRPr="002D7058">
        <w:rPr>
          <w:rFonts w:ascii="Century Gothic" w:hAnsi="Century Gothic"/>
          <w:spacing w:val="-11"/>
          <w:sz w:val="20"/>
          <w:szCs w:val="20"/>
        </w:rPr>
        <w:t xml:space="preserve"> </w:t>
      </w:r>
      <w:r w:rsidRPr="002D7058">
        <w:rPr>
          <w:rFonts w:ascii="Century Gothic" w:hAnsi="Century Gothic"/>
          <w:sz w:val="20"/>
          <w:szCs w:val="20"/>
        </w:rPr>
        <w:t>the</w:t>
      </w:r>
      <w:r w:rsidRPr="002D7058">
        <w:rPr>
          <w:rFonts w:ascii="Century Gothic" w:hAnsi="Century Gothic"/>
          <w:spacing w:val="-10"/>
          <w:sz w:val="20"/>
          <w:szCs w:val="20"/>
        </w:rPr>
        <w:t xml:space="preserve"> </w:t>
      </w:r>
      <w:r w:rsidRPr="002D7058">
        <w:rPr>
          <w:rFonts w:ascii="Century Gothic" w:hAnsi="Century Gothic"/>
          <w:sz w:val="20"/>
          <w:szCs w:val="20"/>
        </w:rPr>
        <w:t>list.</w:t>
      </w:r>
    </w:p>
    <w:p w14:paraId="53065176" w14:textId="77777777" w:rsidR="002D7058" w:rsidRDefault="002D7058" w:rsidP="00996208">
      <w:pPr>
        <w:jc w:val="both"/>
        <w:rPr>
          <w:rFonts w:ascii="Century Gothic" w:hAnsi="Century Gothic"/>
          <w:sz w:val="20"/>
          <w:szCs w:val="20"/>
        </w:rPr>
      </w:pPr>
    </w:p>
    <w:p w14:paraId="21EDB5DA" w14:textId="515E7273" w:rsidR="00D73D19" w:rsidRPr="009A2154" w:rsidRDefault="00A364EB" w:rsidP="00996208">
      <w:pPr>
        <w:jc w:val="both"/>
        <w:rPr>
          <w:rFonts w:ascii="Century Gothic" w:hAnsi="Century Gothic"/>
          <w:sz w:val="20"/>
          <w:szCs w:val="20"/>
        </w:rPr>
      </w:pPr>
      <w:r w:rsidRPr="009A2154">
        <w:rPr>
          <w:rFonts w:ascii="Century Gothic" w:hAnsi="Century Gothic"/>
          <w:sz w:val="20"/>
          <w:szCs w:val="20"/>
        </w:rPr>
        <w:t>Looked after children and previously looked after children as defined within this policy, children who are the subject of a direction by a local authority or who are allocated to a school in accordance with a Fair Access Protocol will take precedence over any child on the waiting list.</w:t>
      </w:r>
    </w:p>
    <w:p w14:paraId="3DBF6D4C" w14:textId="77777777" w:rsidR="003D74A4" w:rsidRDefault="003D74A4" w:rsidP="00996208">
      <w:pPr>
        <w:jc w:val="both"/>
        <w:rPr>
          <w:rFonts w:ascii="Century Gothic" w:hAnsi="Century Gothic"/>
          <w:sz w:val="20"/>
          <w:szCs w:val="20"/>
        </w:rPr>
      </w:pPr>
    </w:p>
    <w:p w14:paraId="51CE200D" w14:textId="1EB54DF6" w:rsidR="00656F27" w:rsidRPr="009A2154" w:rsidRDefault="00656F27" w:rsidP="00996208">
      <w:pPr>
        <w:jc w:val="both"/>
        <w:rPr>
          <w:rFonts w:ascii="Century Gothic" w:hAnsi="Century Gothic"/>
          <w:b/>
          <w:bCs/>
          <w:sz w:val="20"/>
          <w:szCs w:val="20"/>
        </w:rPr>
      </w:pPr>
      <w:r w:rsidRPr="009A2154">
        <w:rPr>
          <w:rFonts w:ascii="Century Gothic" w:hAnsi="Century Gothic"/>
          <w:b/>
          <w:bCs/>
          <w:sz w:val="20"/>
          <w:szCs w:val="20"/>
        </w:rPr>
        <w:t>Appeals</w:t>
      </w:r>
    </w:p>
    <w:p w14:paraId="086A3AC5" w14:textId="6B4BB0E5" w:rsidR="003D74A4" w:rsidRPr="009A2154" w:rsidRDefault="003D74A4" w:rsidP="00996208">
      <w:pPr>
        <w:jc w:val="both"/>
        <w:rPr>
          <w:rFonts w:ascii="Century Gothic" w:hAnsi="Century Gothic"/>
          <w:sz w:val="20"/>
          <w:szCs w:val="20"/>
        </w:rPr>
      </w:pPr>
      <w:r w:rsidRPr="009A2154">
        <w:rPr>
          <w:rFonts w:ascii="Century Gothic" w:hAnsi="Century Gothic"/>
          <w:sz w:val="20"/>
          <w:szCs w:val="20"/>
        </w:rPr>
        <w:t>If the school is unable to offer a place the parents/carers have the right to appeal.</w:t>
      </w:r>
    </w:p>
    <w:p w14:paraId="37663E78" w14:textId="77777777" w:rsidR="00D73D19" w:rsidRPr="009A2154" w:rsidRDefault="00A364EB" w:rsidP="00996208">
      <w:pPr>
        <w:jc w:val="both"/>
        <w:rPr>
          <w:rFonts w:ascii="Century Gothic" w:hAnsi="Century Gothic"/>
          <w:sz w:val="20"/>
          <w:szCs w:val="20"/>
        </w:rPr>
      </w:pPr>
      <w:r w:rsidRPr="009A2154">
        <w:rPr>
          <w:rFonts w:ascii="Century Gothic" w:hAnsi="Century Gothic"/>
          <w:sz w:val="20"/>
          <w:szCs w:val="20"/>
        </w:rPr>
        <w:t xml:space="preserve">Appeals should be sent to The Clerk to the Appeals Panel, St. Martins House, 7 Peacock Lane, Leicester, LE1 5PZ preferably via email to </w:t>
      </w:r>
      <w:hyperlink r:id="rId24">
        <w:r w:rsidRPr="009A2154">
          <w:rPr>
            <w:rStyle w:val="Hyperlink"/>
            <w:rFonts w:ascii="Century Gothic" w:hAnsi="Century Gothic"/>
            <w:sz w:val="20"/>
            <w:szCs w:val="20"/>
          </w:rPr>
          <w:t>officedbe@leicesterdbe.org</w:t>
        </w:r>
      </w:hyperlink>
      <w:r w:rsidRPr="009A2154">
        <w:rPr>
          <w:rFonts w:ascii="Century Gothic" w:hAnsi="Century Gothic"/>
          <w:sz w:val="20"/>
          <w:szCs w:val="20"/>
        </w:rPr>
        <w:t>.</w:t>
      </w:r>
    </w:p>
    <w:p w14:paraId="68774600" w14:textId="77777777" w:rsidR="00D73D19" w:rsidRPr="009A2154" w:rsidRDefault="00D73D19" w:rsidP="00996208">
      <w:pPr>
        <w:jc w:val="both"/>
        <w:rPr>
          <w:rFonts w:ascii="Century Gothic" w:hAnsi="Century Gothic"/>
          <w:sz w:val="20"/>
          <w:szCs w:val="20"/>
        </w:rPr>
      </w:pPr>
    </w:p>
    <w:p w14:paraId="62AF6DC6" w14:textId="24291F54" w:rsidR="009A2154" w:rsidRDefault="009A2154" w:rsidP="00996208">
      <w:pPr>
        <w:jc w:val="both"/>
        <w:rPr>
          <w:rFonts w:ascii="Century Gothic" w:hAnsi="Century Gothic"/>
          <w:sz w:val="20"/>
          <w:szCs w:val="20"/>
        </w:rPr>
      </w:pPr>
      <w:r>
        <w:rPr>
          <w:rFonts w:ascii="Century Gothic" w:hAnsi="Century Gothic"/>
          <w:sz w:val="20"/>
          <w:szCs w:val="20"/>
        </w:rPr>
        <w:t xml:space="preserve">The appeal must be in writing on the relevant form, which can be </w:t>
      </w:r>
      <w:r w:rsidRPr="009A2154">
        <w:rPr>
          <w:rFonts w:ascii="Century Gothic" w:hAnsi="Century Gothic"/>
          <w:sz w:val="20"/>
          <w:szCs w:val="20"/>
        </w:rPr>
        <w:t>obtained from the</w:t>
      </w:r>
      <w:r>
        <w:rPr>
          <w:rFonts w:ascii="Century Gothic" w:hAnsi="Century Gothic"/>
          <w:sz w:val="20"/>
          <w:szCs w:val="20"/>
        </w:rPr>
        <w:t xml:space="preserve"> school </w:t>
      </w:r>
      <w:r>
        <w:rPr>
          <w:rFonts w:ascii="Century Gothic" w:hAnsi="Century Gothic"/>
          <w:sz w:val="20"/>
          <w:szCs w:val="20"/>
        </w:rPr>
        <w:lastRenderedPageBreak/>
        <w:t>website or via the</w:t>
      </w:r>
      <w:r w:rsidRPr="009A2154">
        <w:rPr>
          <w:rFonts w:ascii="Century Gothic" w:hAnsi="Century Gothic"/>
          <w:sz w:val="20"/>
          <w:szCs w:val="20"/>
        </w:rPr>
        <w:t xml:space="preserve"> Diocesan Board of Education, St. Martins House, 7 Peacock Lane, Leicester, LE1 5PZ or downloaded from the DBE website</w:t>
      </w:r>
      <w:r>
        <w:rPr>
          <w:rFonts w:ascii="Century Gothic" w:hAnsi="Century Gothic"/>
          <w:sz w:val="20"/>
          <w:szCs w:val="20"/>
        </w:rPr>
        <w:t xml:space="preserve"> </w:t>
      </w:r>
      <w:hyperlink r:id="rId25" w:history="1">
        <w:r w:rsidRPr="00E718C9">
          <w:rPr>
            <w:rStyle w:val="Hyperlink"/>
            <w:rFonts w:ascii="Century Gothic" w:hAnsi="Century Gothic"/>
            <w:sz w:val="20"/>
            <w:szCs w:val="20"/>
          </w:rPr>
          <w:t>https://www.leicesterdbe.org/schools/admissions-and-appeals/</w:t>
        </w:r>
      </w:hyperlink>
    </w:p>
    <w:p w14:paraId="33F93292" w14:textId="77777777" w:rsidR="009A2154" w:rsidRDefault="009A2154" w:rsidP="00996208">
      <w:pPr>
        <w:jc w:val="both"/>
        <w:rPr>
          <w:rFonts w:ascii="Century Gothic" w:hAnsi="Century Gothic"/>
          <w:sz w:val="20"/>
          <w:szCs w:val="20"/>
        </w:rPr>
      </w:pPr>
    </w:p>
    <w:p w14:paraId="012C22C8" w14:textId="0C20069A" w:rsidR="00D73D19" w:rsidRPr="009A2154" w:rsidRDefault="00A364EB" w:rsidP="00996208">
      <w:pPr>
        <w:jc w:val="both"/>
        <w:rPr>
          <w:rFonts w:ascii="Century Gothic" w:hAnsi="Century Gothic"/>
          <w:sz w:val="20"/>
          <w:szCs w:val="20"/>
        </w:rPr>
      </w:pPr>
      <w:r w:rsidRPr="00443739">
        <w:rPr>
          <w:rFonts w:ascii="Century Gothic" w:hAnsi="Century Gothic"/>
          <w:sz w:val="20"/>
          <w:szCs w:val="20"/>
        </w:rPr>
        <w:t xml:space="preserve">For </w:t>
      </w:r>
      <w:r w:rsidR="001113E9" w:rsidRPr="00443739">
        <w:rPr>
          <w:rFonts w:ascii="Century Gothic" w:hAnsi="Century Gothic"/>
          <w:sz w:val="20"/>
          <w:szCs w:val="20"/>
        </w:rPr>
        <w:t>reception children starting school (</w:t>
      </w:r>
      <w:r w:rsidRPr="00443739">
        <w:rPr>
          <w:rFonts w:ascii="Century Gothic" w:hAnsi="Century Gothic"/>
          <w:sz w:val="20"/>
          <w:szCs w:val="20"/>
        </w:rPr>
        <w:t>first time admission</w:t>
      </w:r>
      <w:r w:rsidR="001113E9" w:rsidRPr="00443739">
        <w:rPr>
          <w:rFonts w:ascii="Century Gothic" w:hAnsi="Century Gothic"/>
          <w:sz w:val="20"/>
          <w:szCs w:val="20"/>
        </w:rPr>
        <w:t>)</w:t>
      </w:r>
      <w:r w:rsidRPr="00443739">
        <w:rPr>
          <w:rFonts w:ascii="Century Gothic" w:hAnsi="Century Gothic"/>
          <w:sz w:val="20"/>
          <w:szCs w:val="20"/>
        </w:rPr>
        <w:t xml:space="preserve"> appeals must be made by 15th May. Appeals</w:t>
      </w:r>
      <w:r w:rsidRPr="009A2154">
        <w:rPr>
          <w:rFonts w:ascii="Century Gothic" w:hAnsi="Century Gothic"/>
          <w:sz w:val="20"/>
          <w:szCs w:val="20"/>
        </w:rPr>
        <w:t xml:space="preserve"> will be heard during the summer term, within 40 school days of this date.</w:t>
      </w:r>
    </w:p>
    <w:p w14:paraId="153F01CA" w14:textId="77777777" w:rsidR="00D73D19" w:rsidRPr="009A2154" w:rsidRDefault="00D73D19" w:rsidP="00996208">
      <w:pPr>
        <w:jc w:val="both"/>
        <w:rPr>
          <w:rFonts w:ascii="Century Gothic" w:hAnsi="Century Gothic"/>
          <w:sz w:val="20"/>
          <w:szCs w:val="20"/>
        </w:rPr>
      </w:pPr>
    </w:p>
    <w:p w14:paraId="2D345F87" w14:textId="2F8BC796" w:rsidR="00D73D19" w:rsidRPr="009A2154" w:rsidRDefault="00A364EB" w:rsidP="00996208">
      <w:pPr>
        <w:jc w:val="both"/>
        <w:rPr>
          <w:rFonts w:ascii="Century Gothic" w:hAnsi="Century Gothic"/>
          <w:sz w:val="20"/>
          <w:szCs w:val="20"/>
        </w:rPr>
      </w:pPr>
      <w:r w:rsidRPr="009A2154">
        <w:rPr>
          <w:rFonts w:ascii="Century Gothic" w:hAnsi="Century Gothic"/>
          <w:sz w:val="20"/>
          <w:szCs w:val="20"/>
        </w:rPr>
        <w:t xml:space="preserve">Any late applications appeal lodged after this </w:t>
      </w:r>
      <w:r w:rsidR="00B21E1A" w:rsidRPr="009A2154">
        <w:rPr>
          <w:rFonts w:ascii="Century Gothic" w:hAnsi="Century Gothic"/>
          <w:sz w:val="20"/>
          <w:szCs w:val="20"/>
        </w:rPr>
        <w:t>deadline</w:t>
      </w:r>
      <w:r w:rsidRPr="009A2154">
        <w:rPr>
          <w:rFonts w:ascii="Century Gothic" w:hAnsi="Century Gothic"/>
          <w:sz w:val="20"/>
          <w:szCs w:val="20"/>
        </w:rPr>
        <w:t xml:space="preserve"> will be heard within 30 school days of the appeal being lodged.</w:t>
      </w:r>
    </w:p>
    <w:p w14:paraId="349B76DB" w14:textId="77777777" w:rsidR="00B21E1A" w:rsidRPr="009A2154" w:rsidRDefault="00B21E1A" w:rsidP="00996208">
      <w:pPr>
        <w:jc w:val="both"/>
        <w:rPr>
          <w:rFonts w:ascii="Century Gothic" w:hAnsi="Century Gothic"/>
          <w:sz w:val="20"/>
          <w:szCs w:val="20"/>
        </w:rPr>
      </w:pPr>
    </w:p>
    <w:p w14:paraId="4D418569" w14:textId="77777777" w:rsidR="00D73D19" w:rsidRDefault="00A364EB" w:rsidP="00996208">
      <w:pPr>
        <w:jc w:val="both"/>
        <w:rPr>
          <w:rFonts w:ascii="Century Gothic" w:hAnsi="Century Gothic"/>
          <w:sz w:val="20"/>
          <w:szCs w:val="20"/>
        </w:rPr>
      </w:pPr>
      <w:r w:rsidRPr="009A2154">
        <w:rPr>
          <w:rFonts w:ascii="Century Gothic" w:hAnsi="Century Gothic"/>
          <w:sz w:val="20"/>
          <w:szCs w:val="20"/>
        </w:rPr>
        <w:t>Any mid-year transfer appeals will be heard within 30 school days of the appeal being lodged.</w:t>
      </w:r>
    </w:p>
    <w:p w14:paraId="52EBE2AA" w14:textId="77777777" w:rsidR="001113E9" w:rsidRPr="009A2154" w:rsidRDefault="001113E9" w:rsidP="00996208">
      <w:pPr>
        <w:jc w:val="both"/>
        <w:rPr>
          <w:rFonts w:ascii="Century Gothic" w:hAnsi="Century Gothic"/>
          <w:sz w:val="20"/>
          <w:szCs w:val="20"/>
        </w:rPr>
      </w:pPr>
    </w:p>
    <w:p w14:paraId="49254624" w14:textId="0E57157C" w:rsidR="009B79B6" w:rsidRPr="009A2154" w:rsidRDefault="00A364EB" w:rsidP="00996208">
      <w:pPr>
        <w:jc w:val="both"/>
        <w:rPr>
          <w:rFonts w:ascii="Century Gothic" w:hAnsi="Century Gothic"/>
          <w:sz w:val="20"/>
          <w:szCs w:val="20"/>
        </w:rPr>
      </w:pPr>
      <w:r w:rsidRPr="009A2154">
        <w:rPr>
          <w:rFonts w:ascii="Century Gothic" w:hAnsi="Century Gothic"/>
          <w:sz w:val="20"/>
          <w:szCs w:val="20"/>
        </w:rPr>
        <w:t>In all cases, appellants will receive at least 10 days' written notice of the appeal hearing. They may submit additional evidence in writing by 12 noon the day before the hearing. Decision letters are sent to the school, R</w:t>
      </w:r>
      <w:r w:rsidR="001113E9">
        <w:rPr>
          <w:rFonts w:ascii="Century Gothic" w:hAnsi="Century Gothic"/>
          <w:sz w:val="20"/>
          <w:szCs w:val="20"/>
        </w:rPr>
        <w:t>ise</w:t>
      </w:r>
      <w:r w:rsidRPr="009A2154">
        <w:rPr>
          <w:rFonts w:ascii="Century Gothic" w:hAnsi="Century Gothic"/>
          <w:sz w:val="20"/>
          <w:szCs w:val="20"/>
        </w:rPr>
        <w:t xml:space="preserve"> and appellant within 5 days of the hearing.</w:t>
      </w:r>
    </w:p>
    <w:p w14:paraId="54861311" w14:textId="77777777" w:rsidR="009B79B6" w:rsidRPr="009A2154" w:rsidRDefault="009B79B6" w:rsidP="009B79B6">
      <w:pPr>
        <w:rPr>
          <w:rFonts w:ascii="Century Gothic" w:hAnsi="Century Gothic"/>
        </w:rPr>
      </w:pPr>
    </w:p>
    <w:p w14:paraId="3F68C060" w14:textId="77777777" w:rsidR="009B79B6" w:rsidRPr="009A2154" w:rsidRDefault="009B79B6" w:rsidP="009B79B6">
      <w:pPr>
        <w:rPr>
          <w:rFonts w:ascii="Century Gothic" w:hAnsi="Century Gothic"/>
        </w:rPr>
      </w:pPr>
    </w:p>
    <w:p w14:paraId="5AEF05D7" w14:textId="77777777" w:rsidR="009B79B6" w:rsidRPr="009A2154" w:rsidRDefault="009B79B6" w:rsidP="009B79B6">
      <w:pPr>
        <w:rPr>
          <w:rFonts w:ascii="Century Gothic" w:hAnsi="Century Gothic"/>
          <w:b/>
          <w:bCs/>
          <w:sz w:val="18"/>
          <w:szCs w:val="18"/>
        </w:rPr>
      </w:pPr>
      <w:r w:rsidRPr="009A2154">
        <w:rPr>
          <w:rFonts w:ascii="Century Gothic" w:hAnsi="Century Gothic"/>
          <w:b/>
          <w:bCs/>
          <w:sz w:val="18"/>
          <w:szCs w:val="18"/>
        </w:rPr>
        <w:t>Notes:</w:t>
      </w:r>
    </w:p>
    <w:p w14:paraId="18137729" w14:textId="4BD4AF9C" w:rsidR="009B79B6" w:rsidRPr="00FD423C" w:rsidRDefault="009B79B6" w:rsidP="009B79B6">
      <w:pPr>
        <w:pStyle w:val="ListParagraph"/>
        <w:numPr>
          <w:ilvl w:val="0"/>
          <w:numId w:val="13"/>
        </w:numPr>
        <w:rPr>
          <w:rFonts w:ascii="Century Gothic" w:hAnsi="Century Gothic"/>
          <w:i/>
          <w:iCs/>
          <w:sz w:val="18"/>
          <w:szCs w:val="18"/>
        </w:rPr>
      </w:pPr>
      <w:r w:rsidRPr="00FD423C">
        <w:rPr>
          <w:rFonts w:ascii="Century Gothic" w:hAnsi="Century Gothic"/>
          <w:i/>
          <w:iCs/>
          <w:sz w:val="18"/>
          <w:szCs w:val="18"/>
        </w:rPr>
        <w:t>The term parent is used to include parent/guardian/carer</w:t>
      </w:r>
    </w:p>
    <w:p w14:paraId="500F3CCC" w14:textId="77777777" w:rsidR="009B79B6" w:rsidRPr="009A2154" w:rsidRDefault="009B79B6" w:rsidP="009B79B6">
      <w:pPr>
        <w:pStyle w:val="ListParagraph"/>
        <w:numPr>
          <w:ilvl w:val="0"/>
          <w:numId w:val="13"/>
        </w:numPr>
        <w:rPr>
          <w:rFonts w:ascii="Century Gothic" w:hAnsi="Century Gothic"/>
          <w:i/>
          <w:iCs/>
          <w:sz w:val="18"/>
          <w:szCs w:val="18"/>
        </w:rPr>
      </w:pPr>
      <w:r w:rsidRPr="009A2154">
        <w:rPr>
          <w:rFonts w:ascii="Century Gothic" w:hAnsi="Century Gothic"/>
          <w:i/>
          <w:iCs/>
          <w:sz w:val="18"/>
          <w:szCs w:val="18"/>
        </w:rPr>
        <w:t>Education (Infant Class Sizes) (England) Regulations 1998</w:t>
      </w:r>
    </w:p>
    <w:p w14:paraId="2F18EC28" w14:textId="77777777" w:rsidR="009B79B6" w:rsidRPr="009A2154" w:rsidRDefault="009B79B6" w:rsidP="009B79B6">
      <w:pPr>
        <w:pStyle w:val="ListParagraph"/>
        <w:numPr>
          <w:ilvl w:val="0"/>
          <w:numId w:val="13"/>
        </w:numPr>
        <w:rPr>
          <w:rFonts w:ascii="Century Gothic" w:hAnsi="Century Gothic"/>
          <w:i/>
          <w:iCs/>
          <w:sz w:val="18"/>
          <w:szCs w:val="18"/>
        </w:rPr>
      </w:pPr>
      <w:r w:rsidRPr="009A2154">
        <w:rPr>
          <w:rFonts w:ascii="Century Gothic" w:hAnsi="Century Gothic"/>
          <w:i/>
          <w:iCs/>
          <w:sz w:val="18"/>
          <w:szCs w:val="18"/>
        </w:rPr>
        <w:t>The Co-ordinated Admissions Scheme is available for inspection through Allocations, Leicestershire County Council, County Hall, Glenfield, Leicestershire. LE3 8RF</w:t>
      </w:r>
    </w:p>
    <w:p w14:paraId="3038D08D" w14:textId="77777777" w:rsidR="009B79B6" w:rsidRPr="009A2154" w:rsidRDefault="009B79B6" w:rsidP="009B79B6">
      <w:pPr>
        <w:pStyle w:val="ListParagraph"/>
        <w:numPr>
          <w:ilvl w:val="0"/>
          <w:numId w:val="13"/>
        </w:numPr>
        <w:rPr>
          <w:rFonts w:ascii="Century Gothic" w:hAnsi="Century Gothic"/>
          <w:i/>
          <w:iCs/>
          <w:sz w:val="18"/>
          <w:szCs w:val="18"/>
        </w:rPr>
      </w:pPr>
      <w:r w:rsidRPr="009A2154">
        <w:rPr>
          <w:rFonts w:ascii="Century Gothic" w:hAnsi="Century Gothic"/>
          <w:i/>
          <w:iCs/>
          <w:sz w:val="18"/>
          <w:szCs w:val="18"/>
        </w:rPr>
        <w:t>A ‘looked after child’ is a child who is (a) in the care of a local authority, or (b) being provided with accommodation by the local authority in the exercise of their social services functions (see the definition in Section 22(1) of the Children Act 1989) at the time of making an application to a school.</w:t>
      </w:r>
    </w:p>
    <w:p w14:paraId="48AC478D" w14:textId="77777777" w:rsidR="009B79B6" w:rsidRPr="009A2154" w:rsidRDefault="009B79B6" w:rsidP="009B79B6">
      <w:pPr>
        <w:pStyle w:val="ListParagraph"/>
        <w:numPr>
          <w:ilvl w:val="0"/>
          <w:numId w:val="13"/>
        </w:numPr>
        <w:rPr>
          <w:rFonts w:ascii="Century Gothic" w:hAnsi="Century Gothic"/>
          <w:i/>
          <w:iCs/>
          <w:sz w:val="18"/>
          <w:szCs w:val="18"/>
        </w:rPr>
      </w:pPr>
      <w:r w:rsidRPr="009A2154">
        <w:rPr>
          <w:rFonts w:ascii="Century Gothic" w:hAnsi="Century Gothic"/>
          <w:i/>
          <w:iCs/>
          <w:sz w:val="18"/>
          <w:szCs w:val="18"/>
        </w:rPr>
        <w:t>Under the terms of the Adoption and Children Act 2002.  See Section 46 (adoption orders).</w:t>
      </w:r>
    </w:p>
    <w:p w14:paraId="64C4F790" w14:textId="77777777" w:rsidR="009B79B6" w:rsidRPr="009A2154" w:rsidRDefault="009B79B6" w:rsidP="009B79B6">
      <w:pPr>
        <w:pStyle w:val="ListParagraph"/>
        <w:numPr>
          <w:ilvl w:val="0"/>
          <w:numId w:val="13"/>
        </w:numPr>
        <w:rPr>
          <w:rFonts w:ascii="Century Gothic" w:hAnsi="Century Gothic"/>
          <w:i/>
          <w:iCs/>
          <w:sz w:val="18"/>
          <w:szCs w:val="18"/>
        </w:rPr>
      </w:pPr>
      <w:r w:rsidRPr="009A2154">
        <w:rPr>
          <w:rFonts w:ascii="Century Gothic" w:hAnsi="Century Gothic"/>
          <w:i/>
          <w:iCs/>
          <w:sz w:val="18"/>
          <w:szCs w:val="18"/>
        </w:rPr>
        <w:t>Under the terms of the Children Act 1989.  See Section 8 which defines a ‘residence order’ as an order setting the arrangements to be made as the person with whom the child is to live.</w:t>
      </w:r>
    </w:p>
    <w:p w14:paraId="5622D583" w14:textId="77777777" w:rsidR="009B79B6" w:rsidRPr="009A2154" w:rsidRDefault="009B79B6" w:rsidP="009B79B6">
      <w:pPr>
        <w:pStyle w:val="ListParagraph"/>
        <w:numPr>
          <w:ilvl w:val="0"/>
          <w:numId w:val="13"/>
        </w:numPr>
        <w:rPr>
          <w:rFonts w:ascii="Century Gothic" w:hAnsi="Century Gothic"/>
          <w:i/>
          <w:iCs/>
          <w:sz w:val="18"/>
          <w:szCs w:val="18"/>
        </w:rPr>
      </w:pPr>
      <w:r w:rsidRPr="009A2154">
        <w:rPr>
          <w:rFonts w:ascii="Century Gothic" w:hAnsi="Century Gothic"/>
          <w:i/>
          <w:iCs/>
          <w:sz w:val="18"/>
          <w:szCs w:val="18"/>
        </w:rPr>
        <w:t>See Section 14A of the Children Act 1989 which defines a ‘special guardianship order’ as an order appointing one or more individuals to be a child’s specialist guardian (or special guardians).</w:t>
      </w:r>
    </w:p>
    <w:p w14:paraId="6CBE30A9" w14:textId="192D280B" w:rsidR="009B79B6" w:rsidRPr="009A2154" w:rsidRDefault="009B79B6" w:rsidP="009B79B6">
      <w:pPr>
        <w:pStyle w:val="ListParagraph"/>
        <w:numPr>
          <w:ilvl w:val="0"/>
          <w:numId w:val="13"/>
        </w:numPr>
        <w:rPr>
          <w:rFonts w:ascii="Century Gothic" w:hAnsi="Century Gothic"/>
          <w:i/>
          <w:iCs/>
          <w:sz w:val="18"/>
          <w:szCs w:val="18"/>
        </w:rPr>
      </w:pPr>
      <w:r w:rsidRPr="009A2154">
        <w:rPr>
          <w:rFonts w:ascii="Century Gothic" w:hAnsi="Century Gothic"/>
          <w:i/>
          <w:iCs/>
          <w:sz w:val="18"/>
          <w:szCs w:val="18"/>
        </w:rPr>
        <w:t xml:space="preserve">Sibling ‘each of two or more children or offspring </w:t>
      </w:r>
      <w:proofErr w:type="gramStart"/>
      <w:r w:rsidRPr="009A2154">
        <w:rPr>
          <w:rFonts w:ascii="Century Gothic" w:hAnsi="Century Gothic"/>
          <w:i/>
          <w:iCs/>
          <w:sz w:val="18"/>
          <w:szCs w:val="18"/>
        </w:rPr>
        <w:t>having</w:t>
      </w:r>
      <w:proofErr w:type="gramEnd"/>
      <w:r w:rsidRPr="009A2154">
        <w:rPr>
          <w:rFonts w:ascii="Century Gothic" w:hAnsi="Century Gothic"/>
          <w:i/>
          <w:iCs/>
          <w:sz w:val="18"/>
          <w:szCs w:val="18"/>
        </w:rPr>
        <w:t xml:space="preserve"> one or both parents in common: a brother or a sister.</w:t>
      </w:r>
    </w:p>
    <w:p w14:paraId="575DC5FE" w14:textId="77777777" w:rsidR="009B79B6" w:rsidRPr="009A2154" w:rsidRDefault="009B79B6" w:rsidP="009B79B6">
      <w:pPr>
        <w:rPr>
          <w:rFonts w:ascii="Century Gothic" w:hAnsi="Century Gothic"/>
        </w:rPr>
      </w:pPr>
    </w:p>
    <w:p w14:paraId="22F29784" w14:textId="1B2EB6EE" w:rsidR="009B79B6" w:rsidRPr="009A2154" w:rsidRDefault="009B79B6" w:rsidP="009B79B6">
      <w:pPr>
        <w:rPr>
          <w:rFonts w:ascii="Century Gothic" w:hAnsi="Century Gothic"/>
        </w:rPr>
        <w:sectPr w:rsidR="009B79B6" w:rsidRPr="009A2154" w:rsidSect="00A0635E">
          <w:pgSz w:w="11910" w:h="16840"/>
          <w:pgMar w:top="1440" w:right="1440" w:bottom="1440" w:left="1440" w:header="0" w:footer="1000" w:gutter="0"/>
          <w:cols w:space="720"/>
        </w:sectPr>
      </w:pPr>
    </w:p>
    <w:p w14:paraId="4FAB694F" w14:textId="3758FB18" w:rsidR="00D73D19" w:rsidRPr="009A2154" w:rsidRDefault="00A364EB" w:rsidP="008A433A">
      <w:pPr>
        <w:rPr>
          <w:rFonts w:ascii="Century Gothic" w:hAnsi="Century Gothic"/>
          <w:b/>
          <w:bCs/>
          <w:sz w:val="28"/>
          <w:szCs w:val="28"/>
        </w:rPr>
      </w:pPr>
      <w:r w:rsidRPr="009A2154">
        <w:rPr>
          <w:rFonts w:ascii="Century Gothic" w:hAnsi="Century Gothic"/>
          <w:b/>
          <w:bCs/>
          <w:sz w:val="28"/>
          <w:szCs w:val="28"/>
        </w:rPr>
        <w:lastRenderedPageBreak/>
        <w:t xml:space="preserve">Appendix </w:t>
      </w:r>
      <w:r w:rsidR="00C171AA" w:rsidRPr="009A2154">
        <w:rPr>
          <w:rFonts w:ascii="Century Gothic" w:hAnsi="Century Gothic"/>
          <w:b/>
          <w:bCs/>
          <w:sz w:val="28"/>
          <w:szCs w:val="28"/>
        </w:rPr>
        <w:t>A</w:t>
      </w:r>
    </w:p>
    <w:p w14:paraId="30BBDA47" w14:textId="77777777" w:rsidR="001D0245" w:rsidRPr="009A2154" w:rsidRDefault="001D0245" w:rsidP="008A433A">
      <w:pPr>
        <w:rPr>
          <w:rFonts w:ascii="Century Gothic" w:hAnsi="Century Gothic"/>
          <w:highlight w:val="yellow"/>
        </w:rPr>
      </w:pPr>
    </w:p>
    <w:p w14:paraId="7DF3EB0A" w14:textId="6D10022C" w:rsidR="00D73D19" w:rsidRPr="009A2154" w:rsidRDefault="00A364EB" w:rsidP="001D0245">
      <w:pPr>
        <w:jc w:val="center"/>
        <w:rPr>
          <w:rFonts w:ascii="Century Gothic" w:hAnsi="Century Gothic"/>
          <w:b/>
          <w:bCs/>
          <w:sz w:val="28"/>
          <w:szCs w:val="28"/>
        </w:rPr>
      </w:pPr>
      <w:r w:rsidRPr="009A2154">
        <w:rPr>
          <w:rFonts w:ascii="Century Gothic" w:hAnsi="Century Gothic"/>
          <w:b/>
          <w:bCs/>
          <w:sz w:val="28"/>
          <w:szCs w:val="28"/>
        </w:rPr>
        <w:t xml:space="preserve"> </w:t>
      </w:r>
      <w:r w:rsidR="009D152E">
        <w:rPr>
          <w:rFonts w:ascii="Century Gothic" w:hAnsi="Century Gothic"/>
          <w:b/>
          <w:bCs/>
          <w:sz w:val="28"/>
          <w:szCs w:val="28"/>
        </w:rPr>
        <w:t>St Luke’s</w:t>
      </w:r>
      <w:r w:rsidRPr="009A2154">
        <w:rPr>
          <w:rFonts w:ascii="Century Gothic" w:hAnsi="Century Gothic"/>
          <w:b/>
          <w:bCs/>
          <w:sz w:val="28"/>
          <w:szCs w:val="28"/>
        </w:rPr>
        <w:t xml:space="preserve"> Primary School Catchment Area Map</w:t>
      </w:r>
    </w:p>
    <w:p w14:paraId="118CDBB1" w14:textId="77777777" w:rsidR="00D73D19" w:rsidRPr="009A2154" w:rsidRDefault="00D73D19" w:rsidP="008A433A">
      <w:pPr>
        <w:rPr>
          <w:rFonts w:ascii="Century Gothic" w:hAnsi="Century Gothic"/>
        </w:rPr>
      </w:pPr>
    </w:p>
    <w:p w14:paraId="63D4CEEB" w14:textId="77777777" w:rsidR="002946BB" w:rsidRPr="009A2154" w:rsidRDefault="002946BB" w:rsidP="008A433A">
      <w:pPr>
        <w:rPr>
          <w:rFonts w:ascii="Century Gothic" w:hAnsi="Century Gothic"/>
        </w:rPr>
      </w:pPr>
    </w:p>
    <w:p w14:paraId="7613015B" w14:textId="77777777" w:rsidR="002946BB" w:rsidRPr="009A2154" w:rsidRDefault="002946BB" w:rsidP="008A433A">
      <w:pPr>
        <w:rPr>
          <w:rFonts w:ascii="Century Gothic" w:hAnsi="Century Gothic"/>
        </w:rPr>
      </w:pPr>
    </w:p>
    <w:p w14:paraId="01BC264C" w14:textId="1887974E" w:rsidR="002946BB" w:rsidRPr="009A2154" w:rsidRDefault="009D152E" w:rsidP="009D152E">
      <w:pPr>
        <w:jc w:val="center"/>
        <w:rPr>
          <w:rFonts w:ascii="Century Gothic" w:hAnsi="Century Gothic"/>
        </w:rPr>
      </w:pPr>
      <w:r w:rsidRPr="009D152E">
        <w:rPr>
          <w:rFonts w:ascii="Century Gothic" w:hAnsi="Century Gothic"/>
          <w:noProof/>
        </w:rPr>
        <w:drawing>
          <wp:inline distT="0" distB="0" distL="0" distR="0" wp14:anchorId="24C44A6D" wp14:editId="481B8B3D">
            <wp:extent cx="4305673" cy="6005080"/>
            <wp:effectExtent l="0" t="0" r="0" b="0"/>
            <wp:docPr id="1626715982"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715982" name="Picture 1" descr="A map of a city&#10;&#10;AI-generated content may be incorrect."/>
                    <pic:cNvPicPr/>
                  </pic:nvPicPr>
                  <pic:blipFill>
                    <a:blip r:embed="rId26"/>
                    <a:stretch>
                      <a:fillRect/>
                    </a:stretch>
                  </pic:blipFill>
                  <pic:spPr>
                    <a:xfrm>
                      <a:off x="0" y="0"/>
                      <a:ext cx="4305673" cy="6005080"/>
                    </a:xfrm>
                    <a:prstGeom prst="rect">
                      <a:avLst/>
                    </a:prstGeom>
                  </pic:spPr>
                </pic:pic>
              </a:graphicData>
            </a:graphic>
          </wp:inline>
        </w:drawing>
      </w:r>
    </w:p>
    <w:p w14:paraId="2A15D175" w14:textId="77777777" w:rsidR="002946BB" w:rsidRPr="009A2154" w:rsidRDefault="002946BB" w:rsidP="008A433A">
      <w:pPr>
        <w:rPr>
          <w:rFonts w:ascii="Century Gothic" w:hAnsi="Century Gothic"/>
        </w:rPr>
      </w:pPr>
    </w:p>
    <w:p w14:paraId="2211308D" w14:textId="77777777" w:rsidR="002946BB" w:rsidRPr="009A2154" w:rsidRDefault="002946BB" w:rsidP="008A433A">
      <w:pPr>
        <w:rPr>
          <w:rFonts w:ascii="Century Gothic" w:hAnsi="Century Gothic"/>
        </w:rPr>
      </w:pPr>
    </w:p>
    <w:p w14:paraId="088060CD" w14:textId="77777777" w:rsidR="00D73D19" w:rsidRPr="009A2154" w:rsidRDefault="00D73D19" w:rsidP="008A433A">
      <w:pPr>
        <w:rPr>
          <w:rFonts w:ascii="Century Gothic" w:hAnsi="Century Gothic"/>
        </w:rPr>
      </w:pPr>
    </w:p>
    <w:p w14:paraId="400E4834" w14:textId="2FBDF31F" w:rsidR="00D73D19" w:rsidRPr="009A2154" w:rsidRDefault="00A364EB" w:rsidP="008A433A">
      <w:pPr>
        <w:rPr>
          <w:rFonts w:ascii="Century Gothic" w:hAnsi="Century Gothic"/>
        </w:rPr>
      </w:pPr>
      <w:r w:rsidRPr="009A2154">
        <w:rPr>
          <w:rFonts w:ascii="Century Gothic" w:hAnsi="Century Gothic"/>
        </w:rPr>
        <w:t xml:space="preserve">If you are unsure if your address falls within the catchment area of our </w:t>
      </w:r>
      <w:r w:rsidR="00B6515A" w:rsidRPr="009A2154">
        <w:rPr>
          <w:rFonts w:ascii="Century Gothic" w:hAnsi="Century Gothic"/>
        </w:rPr>
        <w:t>school,</w:t>
      </w:r>
      <w:r w:rsidRPr="009A2154">
        <w:rPr>
          <w:rFonts w:ascii="Century Gothic" w:hAnsi="Century Gothic"/>
        </w:rPr>
        <w:t xml:space="preserve"> please contact the school office on</w:t>
      </w:r>
      <w:r w:rsidR="002946BB" w:rsidRPr="009A2154">
        <w:rPr>
          <w:rFonts w:ascii="Century Gothic" w:hAnsi="Century Gothic"/>
        </w:rPr>
        <w:t xml:space="preserve"> </w:t>
      </w:r>
      <w:r w:rsidR="009D152E">
        <w:rPr>
          <w:rFonts w:ascii="Century Gothic" w:hAnsi="Century Gothic"/>
        </w:rPr>
        <w:t>01162415105</w:t>
      </w:r>
      <w:r w:rsidRPr="009A2154">
        <w:rPr>
          <w:rFonts w:ascii="Century Gothic" w:hAnsi="Century Gothic"/>
        </w:rPr>
        <w:t xml:space="preserve"> or email us</w:t>
      </w:r>
      <w:r w:rsidR="009D152E">
        <w:rPr>
          <w:rFonts w:ascii="Century Gothic" w:hAnsi="Century Gothic"/>
        </w:rPr>
        <w:t xml:space="preserve"> office@stlukes.risemat.co.uk</w:t>
      </w:r>
    </w:p>
    <w:sectPr w:rsidR="00D73D19" w:rsidRPr="009A2154" w:rsidSect="00A0635E">
      <w:pgSz w:w="11910" w:h="16840"/>
      <w:pgMar w:top="1440" w:right="1440" w:bottom="1440" w:left="1440" w:header="0" w:footer="10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D9D527" w14:textId="77777777" w:rsidR="00DE1A74" w:rsidRDefault="00DE1A74">
      <w:r>
        <w:separator/>
      </w:r>
    </w:p>
  </w:endnote>
  <w:endnote w:type="continuationSeparator" w:id="0">
    <w:p w14:paraId="6E619051" w14:textId="77777777" w:rsidR="00DE1A74" w:rsidRDefault="00DE1A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rlito">
    <w:altName w:val="Calibri"/>
    <w:charset w:val="00"/>
    <w:family w:val="swiss"/>
    <w:pitch w:val="variable"/>
  </w:font>
  <w:font w:name="Gill Sans MT">
    <w:panose1 w:val="020B0502020104020203"/>
    <w:charset w:val="00"/>
    <w:family w:val="swiss"/>
    <w:pitch w:val="variable"/>
    <w:sig w:usb0="00000007" w:usb1="00000000" w:usb2="00000000" w:usb3="00000000" w:csb0="00000003"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9D4521" w14:textId="77777777" w:rsidR="008F110F" w:rsidRDefault="008F11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121185"/>
      <w:docPartObj>
        <w:docPartGallery w:val="Page Numbers (Bottom of Page)"/>
        <w:docPartUnique/>
      </w:docPartObj>
    </w:sdtPr>
    <w:sdtEndPr>
      <w:rPr>
        <w:noProof/>
      </w:rPr>
    </w:sdtEndPr>
    <w:sdtContent>
      <w:p w14:paraId="59009674" w14:textId="416147C4" w:rsidR="000A27B2" w:rsidRDefault="000A27B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4E8651F" w14:textId="1D5ECD8F" w:rsidR="00D73D19" w:rsidRDefault="00D73D19">
    <w:pPr>
      <w:pStyle w:val="BodyText"/>
      <w:spacing w:line="14" w:lineRule="auto"/>
      <w:ind w:left="0"/>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9AA9A" w14:textId="77777777" w:rsidR="008F110F" w:rsidRDefault="008F11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25B164" w14:textId="77777777" w:rsidR="00DE1A74" w:rsidRDefault="00DE1A74">
      <w:r>
        <w:separator/>
      </w:r>
    </w:p>
  </w:footnote>
  <w:footnote w:type="continuationSeparator" w:id="0">
    <w:p w14:paraId="4500566E" w14:textId="77777777" w:rsidR="00DE1A74" w:rsidRDefault="00DE1A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81ABF" w14:textId="73AC93E2" w:rsidR="008F110F" w:rsidRDefault="004E4E08">
    <w:pPr>
      <w:pStyle w:val="Header"/>
    </w:pPr>
    <w:r>
      <w:rPr>
        <w:noProof/>
      </w:rPr>
      <w:pict w14:anchorId="476B1FB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16009266" o:spid="_x0000_s1026" type="#_x0000_t136" style="position:absolute;margin-left:0;margin-top:0;width:557pt;height:79.55pt;rotation:315;z-index:-251655168;mso-position-horizontal:center;mso-position-horizontal-relative:margin;mso-position-vertical:center;mso-position-vertical-relative:margin" o:allowincell="f" fillcolor="silver" stroked="f">
          <v:fill opacity=".5"/>
          <v:textpath style="font-family:&quot;Carlito&quot;;font-size:1pt" string="CONSULTATION"/>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2AD584" w14:textId="6B156A98" w:rsidR="008F110F" w:rsidRDefault="004E4E08">
    <w:pPr>
      <w:pStyle w:val="Header"/>
    </w:pPr>
    <w:r>
      <w:rPr>
        <w:noProof/>
      </w:rPr>
      <w:pict w14:anchorId="4C0B5DA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16009267" o:spid="_x0000_s1027" type="#_x0000_t136" style="position:absolute;margin-left:0;margin-top:0;width:557pt;height:79.55pt;rotation:315;z-index:-251653120;mso-position-horizontal:center;mso-position-horizontal-relative:margin;mso-position-vertical:center;mso-position-vertical-relative:margin" o:allowincell="f" fillcolor="silver" stroked="f">
          <v:fill opacity=".5"/>
          <v:textpath style="font-family:&quot;Carlito&quot;;font-size:1pt" string="CONSULTATION"/>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99AC13" w14:textId="644124FB" w:rsidR="008F110F" w:rsidRDefault="004E4E08">
    <w:pPr>
      <w:pStyle w:val="Header"/>
    </w:pPr>
    <w:r>
      <w:rPr>
        <w:noProof/>
      </w:rPr>
      <w:pict w14:anchorId="04DB185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16009265" o:spid="_x0000_s1025" type="#_x0000_t136" style="position:absolute;margin-left:0;margin-top:0;width:557pt;height:79.55pt;rotation:315;z-index:-251657216;mso-position-horizontal:center;mso-position-horizontal-relative:margin;mso-position-vertical:center;mso-position-vertical-relative:margin" o:allowincell="f" fillcolor="silver" stroked="f">
          <v:fill opacity=".5"/>
          <v:textpath style="font-family:&quot;Carlito&quot;;font-size:1pt" string="CONSULTATION"/>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70DF2"/>
    <w:multiLevelType w:val="hybridMultilevel"/>
    <w:tmpl w:val="24BCCB02"/>
    <w:lvl w:ilvl="0" w:tplc="B58EB4A8">
      <w:start w:val="1"/>
      <w:numFmt w:val="decimal"/>
      <w:lvlText w:val="%1."/>
      <w:lvlJc w:val="left"/>
      <w:pPr>
        <w:ind w:left="677" w:hanging="360"/>
      </w:pPr>
      <w:rPr>
        <w:rFonts w:hint="default"/>
      </w:rPr>
    </w:lvl>
    <w:lvl w:ilvl="1" w:tplc="08090019" w:tentative="1">
      <w:start w:val="1"/>
      <w:numFmt w:val="lowerLetter"/>
      <w:lvlText w:val="%2."/>
      <w:lvlJc w:val="left"/>
      <w:pPr>
        <w:ind w:left="1397" w:hanging="360"/>
      </w:pPr>
    </w:lvl>
    <w:lvl w:ilvl="2" w:tplc="0809001B" w:tentative="1">
      <w:start w:val="1"/>
      <w:numFmt w:val="lowerRoman"/>
      <w:lvlText w:val="%3."/>
      <w:lvlJc w:val="right"/>
      <w:pPr>
        <w:ind w:left="2117" w:hanging="180"/>
      </w:pPr>
    </w:lvl>
    <w:lvl w:ilvl="3" w:tplc="0809000F" w:tentative="1">
      <w:start w:val="1"/>
      <w:numFmt w:val="decimal"/>
      <w:lvlText w:val="%4."/>
      <w:lvlJc w:val="left"/>
      <w:pPr>
        <w:ind w:left="2837" w:hanging="360"/>
      </w:pPr>
    </w:lvl>
    <w:lvl w:ilvl="4" w:tplc="08090019" w:tentative="1">
      <w:start w:val="1"/>
      <w:numFmt w:val="lowerLetter"/>
      <w:lvlText w:val="%5."/>
      <w:lvlJc w:val="left"/>
      <w:pPr>
        <w:ind w:left="3557" w:hanging="360"/>
      </w:pPr>
    </w:lvl>
    <w:lvl w:ilvl="5" w:tplc="0809001B" w:tentative="1">
      <w:start w:val="1"/>
      <w:numFmt w:val="lowerRoman"/>
      <w:lvlText w:val="%6."/>
      <w:lvlJc w:val="right"/>
      <w:pPr>
        <w:ind w:left="4277" w:hanging="180"/>
      </w:pPr>
    </w:lvl>
    <w:lvl w:ilvl="6" w:tplc="0809000F" w:tentative="1">
      <w:start w:val="1"/>
      <w:numFmt w:val="decimal"/>
      <w:lvlText w:val="%7."/>
      <w:lvlJc w:val="left"/>
      <w:pPr>
        <w:ind w:left="4997" w:hanging="360"/>
      </w:pPr>
    </w:lvl>
    <w:lvl w:ilvl="7" w:tplc="08090019" w:tentative="1">
      <w:start w:val="1"/>
      <w:numFmt w:val="lowerLetter"/>
      <w:lvlText w:val="%8."/>
      <w:lvlJc w:val="left"/>
      <w:pPr>
        <w:ind w:left="5717" w:hanging="360"/>
      </w:pPr>
    </w:lvl>
    <w:lvl w:ilvl="8" w:tplc="0809001B" w:tentative="1">
      <w:start w:val="1"/>
      <w:numFmt w:val="lowerRoman"/>
      <w:lvlText w:val="%9."/>
      <w:lvlJc w:val="right"/>
      <w:pPr>
        <w:ind w:left="6437" w:hanging="180"/>
      </w:pPr>
    </w:lvl>
  </w:abstractNum>
  <w:abstractNum w:abstractNumId="1" w15:restartNumberingAfterBreak="0">
    <w:nsid w:val="16986D0D"/>
    <w:multiLevelType w:val="hybridMultilevel"/>
    <w:tmpl w:val="D2024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C07A3C"/>
    <w:multiLevelType w:val="hybridMultilevel"/>
    <w:tmpl w:val="235E44B4"/>
    <w:lvl w:ilvl="0" w:tplc="3D3E0612">
      <w:start w:val="1"/>
      <w:numFmt w:val="decimal"/>
      <w:lvlText w:val="(%1)"/>
      <w:lvlJc w:val="left"/>
      <w:pPr>
        <w:ind w:left="366" w:hanging="266"/>
      </w:pPr>
      <w:rPr>
        <w:rFonts w:hint="default"/>
        <w:spacing w:val="-1"/>
        <w:w w:val="99"/>
        <w:lang w:val="en-US" w:eastAsia="en-US" w:bidi="ar-SA"/>
      </w:rPr>
    </w:lvl>
    <w:lvl w:ilvl="1" w:tplc="5D866588">
      <w:numFmt w:val="bullet"/>
      <w:lvlText w:val="•"/>
      <w:lvlJc w:val="left"/>
      <w:pPr>
        <w:ind w:left="1300" w:hanging="266"/>
      </w:pPr>
      <w:rPr>
        <w:rFonts w:hint="default"/>
        <w:lang w:val="en-US" w:eastAsia="en-US" w:bidi="ar-SA"/>
      </w:rPr>
    </w:lvl>
    <w:lvl w:ilvl="2" w:tplc="A40CFC5E">
      <w:numFmt w:val="bullet"/>
      <w:lvlText w:val="•"/>
      <w:lvlJc w:val="left"/>
      <w:pPr>
        <w:ind w:left="2241" w:hanging="266"/>
      </w:pPr>
      <w:rPr>
        <w:rFonts w:hint="default"/>
        <w:lang w:val="en-US" w:eastAsia="en-US" w:bidi="ar-SA"/>
      </w:rPr>
    </w:lvl>
    <w:lvl w:ilvl="3" w:tplc="51B605CE">
      <w:numFmt w:val="bullet"/>
      <w:lvlText w:val="•"/>
      <w:lvlJc w:val="left"/>
      <w:pPr>
        <w:ind w:left="3181" w:hanging="266"/>
      </w:pPr>
      <w:rPr>
        <w:rFonts w:hint="default"/>
        <w:lang w:val="en-US" w:eastAsia="en-US" w:bidi="ar-SA"/>
      </w:rPr>
    </w:lvl>
    <w:lvl w:ilvl="4" w:tplc="063A3932">
      <w:numFmt w:val="bullet"/>
      <w:lvlText w:val="•"/>
      <w:lvlJc w:val="left"/>
      <w:pPr>
        <w:ind w:left="4122" w:hanging="266"/>
      </w:pPr>
      <w:rPr>
        <w:rFonts w:hint="default"/>
        <w:lang w:val="en-US" w:eastAsia="en-US" w:bidi="ar-SA"/>
      </w:rPr>
    </w:lvl>
    <w:lvl w:ilvl="5" w:tplc="AD728C6C">
      <w:numFmt w:val="bullet"/>
      <w:lvlText w:val="•"/>
      <w:lvlJc w:val="left"/>
      <w:pPr>
        <w:ind w:left="5063" w:hanging="266"/>
      </w:pPr>
      <w:rPr>
        <w:rFonts w:hint="default"/>
        <w:lang w:val="en-US" w:eastAsia="en-US" w:bidi="ar-SA"/>
      </w:rPr>
    </w:lvl>
    <w:lvl w:ilvl="6" w:tplc="A7B66FE0">
      <w:numFmt w:val="bullet"/>
      <w:lvlText w:val="•"/>
      <w:lvlJc w:val="left"/>
      <w:pPr>
        <w:ind w:left="6003" w:hanging="266"/>
      </w:pPr>
      <w:rPr>
        <w:rFonts w:hint="default"/>
        <w:lang w:val="en-US" w:eastAsia="en-US" w:bidi="ar-SA"/>
      </w:rPr>
    </w:lvl>
    <w:lvl w:ilvl="7" w:tplc="69EE612A">
      <w:numFmt w:val="bullet"/>
      <w:lvlText w:val="•"/>
      <w:lvlJc w:val="left"/>
      <w:pPr>
        <w:ind w:left="6944" w:hanging="266"/>
      </w:pPr>
      <w:rPr>
        <w:rFonts w:hint="default"/>
        <w:lang w:val="en-US" w:eastAsia="en-US" w:bidi="ar-SA"/>
      </w:rPr>
    </w:lvl>
    <w:lvl w:ilvl="8" w:tplc="DF543EF0">
      <w:numFmt w:val="bullet"/>
      <w:lvlText w:val="•"/>
      <w:lvlJc w:val="left"/>
      <w:pPr>
        <w:ind w:left="7885" w:hanging="266"/>
      </w:pPr>
      <w:rPr>
        <w:rFonts w:hint="default"/>
        <w:lang w:val="en-US" w:eastAsia="en-US" w:bidi="ar-SA"/>
      </w:rPr>
    </w:lvl>
  </w:abstractNum>
  <w:abstractNum w:abstractNumId="3" w15:restartNumberingAfterBreak="0">
    <w:nsid w:val="30E91C02"/>
    <w:multiLevelType w:val="hybridMultilevel"/>
    <w:tmpl w:val="4306B140"/>
    <w:lvl w:ilvl="0" w:tplc="70365AA8">
      <w:start w:val="2"/>
      <w:numFmt w:val="decimal"/>
      <w:lvlText w:val="(%1)"/>
      <w:lvlJc w:val="left"/>
      <w:pPr>
        <w:ind w:left="1234" w:hanging="214"/>
      </w:pPr>
      <w:rPr>
        <w:rFonts w:ascii="Calibri" w:eastAsia="Calibri" w:hAnsi="Calibri" w:cs="Calibri" w:hint="default"/>
        <w:b w:val="0"/>
        <w:bCs w:val="0"/>
        <w:i/>
        <w:iCs/>
        <w:spacing w:val="-1"/>
        <w:w w:val="99"/>
        <w:sz w:val="14"/>
        <w:szCs w:val="14"/>
        <w:lang w:val="en-US" w:eastAsia="en-US" w:bidi="ar-SA"/>
      </w:rPr>
    </w:lvl>
    <w:lvl w:ilvl="1" w:tplc="68423C6A">
      <w:numFmt w:val="bullet"/>
      <w:lvlText w:val="•"/>
      <w:lvlJc w:val="left"/>
      <w:pPr>
        <w:ind w:left="2250" w:hanging="214"/>
      </w:pPr>
      <w:rPr>
        <w:rFonts w:hint="default"/>
        <w:lang w:val="en-US" w:eastAsia="en-US" w:bidi="ar-SA"/>
      </w:rPr>
    </w:lvl>
    <w:lvl w:ilvl="2" w:tplc="3098AE1E">
      <w:numFmt w:val="bullet"/>
      <w:lvlText w:val="•"/>
      <w:lvlJc w:val="left"/>
      <w:pPr>
        <w:ind w:left="3261" w:hanging="214"/>
      </w:pPr>
      <w:rPr>
        <w:rFonts w:hint="default"/>
        <w:lang w:val="en-US" w:eastAsia="en-US" w:bidi="ar-SA"/>
      </w:rPr>
    </w:lvl>
    <w:lvl w:ilvl="3" w:tplc="2E1A23E0">
      <w:numFmt w:val="bullet"/>
      <w:lvlText w:val="•"/>
      <w:lvlJc w:val="left"/>
      <w:pPr>
        <w:ind w:left="4271" w:hanging="214"/>
      </w:pPr>
      <w:rPr>
        <w:rFonts w:hint="default"/>
        <w:lang w:val="en-US" w:eastAsia="en-US" w:bidi="ar-SA"/>
      </w:rPr>
    </w:lvl>
    <w:lvl w:ilvl="4" w:tplc="B32E6F92">
      <w:numFmt w:val="bullet"/>
      <w:lvlText w:val="•"/>
      <w:lvlJc w:val="left"/>
      <w:pPr>
        <w:ind w:left="5282" w:hanging="214"/>
      </w:pPr>
      <w:rPr>
        <w:rFonts w:hint="default"/>
        <w:lang w:val="en-US" w:eastAsia="en-US" w:bidi="ar-SA"/>
      </w:rPr>
    </w:lvl>
    <w:lvl w:ilvl="5" w:tplc="9446ADE4">
      <w:numFmt w:val="bullet"/>
      <w:lvlText w:val="•"/>
      <w:lvlJc w:val="left"/>
      <w:pPr>
        <w:ind w:left="6292" w:hanging="214"/>
      </w:pPr>
      <w:rPr>
        <w:rFonts w:hint="default"/>
        <w:lang w:val="en-US" w:eastAsia="en-US" w:bidi="ar-SA"/>
      </w:rPr>
    </w:lvl>
    <w:lvl w:ilvl="6" w:tplc="8E1AF434">
      <w:numFmt w:val="bullet"/>
      <w:lvlText w:val="•"/>
      <w:lvlJc w:val="left"/>
      <w:pPr>
        <w:ind w:left="7303" w:hanging="214"/>
      </w:pPr>
      <w:rPr>
        <w:rFonts w:hint="default"/>
        <w:lang w:val="en-US" w:eastAsia="en-US" w:bidi="ar-SA"/>
      </w:rPr>
    </w:lvl>
    <w:lvl w:ilvl="7" w:tplc="F0EC1748">
      <w:numFmt w:val="bullet"/>
      <w:lvlText w:val="•"/>
      <w:lvlJc w:val="left"/>
      <w:pPr>
        <w:ind w:left="8313" w:hanging="214"/>
      </w:pPr>
      <w:rPr>
        <w:rFonts w:hint="default"/>
        <w:lang w:val="en-US" w:eastAsia="en-US" w:bidi="ar-SA"/>
      </w:rPr>
    </w:lvl>
    <w:lvl w:ilvl="8" w:tplc="71507A8A">
      <w:numFmt w:val="bullet"/>
      <w:lvlText w:val="•"/>
      <w:lvlJc w:val="left"/>
      <w:pPr>
        <w:ind w:left="9324" w:hanging="214"/>
      </w:pPr>
      <w:rPr>
        <w:rFonts w:hint="default"/>
        <w:lang w:val="en-US" w:eastAsia="en-US" w:bidi="ar-SA"/>
      </w:rPr>
    </w:lvl>
  </w:abstractNum>
  <w:abstractNum w:abstractNumId="4" w15:restartNumberingAfterBreak="0">
    <w:nsid w:val="327F5D7D"/>
    <w:multiLevelType w:val="hybridMultilevel"/>
    <w:tmpl w:val="C516906E"/>
    <w:lvl w:ilvl="0" w:tplc="43522D58">
      <w:start w:val="1"/>
      <w:numFmt w:val="lowerRoman"/>
      <w:lvlText w:val="%1)"/>
      <w:lvlJc w:val="left"/>
      <w:pPr>
        <w:ind w:left="720" w:hanging="360"/>
      </w:pPr>
      <w:rPr>
        <w:rFonts w:ascii="Carlito" w:eastAsia="Carlito" w:hAnsi="Carlito" w:cs="Carli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03361F"/>
    <w:multiLevelType w:val="hybridMultilevel"/>
    <w:tmpl w:val="50FAE570"/>
    <w:lvl w:ilvl="0" w:tplc="0BDA28A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D6A4405"/>
    <w:multiLevelType w:val="hybridMultilevel"/>
    <w:tmpl w:val="CA04A76E"/>
    <w:lvl w:ilvl="0" w:tplc="83E0AAD8">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4B4F4AF4"/>
    <w:multiLevelType w:val="hybridMultilevel"/>
    <w:tmpl w:val="BBB48EA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58DB207C"/>
    <w:multiLevelType w:val="hybridMultilevel"/>
    <w:tmpl w:val="E1DA1276"/>
    <w:lvl w:ilvl="0" w:tplc="7BD03702">
      <w:start w:val="1"/>
      <w:numFmt w:val="lowerLetter"/>
      <w:lvlText w:val="%1)"/>
      <w:lvlJc w:val="left"/>
      <w:pPr>
        <w:ind w:left="100" w:hanging="223"/>
      </w:pPr>
      <w:rPr>
        <w:rFonts w:ascii="Carlito" w:eastAsia="Carlito" w:hAnsi="Carlito" w:cs="Carlito" w:hint="default"/>
        <w:b/>
        <w:bCs/>
        <w:i w:val="0"/>
        <w:iCs w:val="0"/>
        <w:spacing w:val="-1"/>
        <w:w w:val="100"/>
        <w:sz w:val="22"/>
        <w:szCs w:val="22"/>
        <w:lang w:val="en-US" w:eastAsia="en-US" w:bidi="ar-SA"/>
      </w:rPr>
    </w:lvl>
    <w:lvl w:ilvl="1" w:tplc="18283B02">
      <w:start w:val="1"/>
      <w:numFmt w:val="lowerRoman"/>
      <w:lvlText w:val="%2)"/>
      <w:lvlJc w:val="left"/>
      <w:pPr>
        <w:ind w:left="820" w:hanging="168"/>
      </w:pPr>
      <w:rPr>
        <w:rFonts w:ascii="Carlito" w:eastAsia="Carlito" w:hAnsi="Carlito" w:cs="Carlito" w:hint="default"/>
        <w:b w:val="0"/>
        <w:bCs w:val="0"/>
        <w:i w:val="0"/>
        <w:iCs w:val="0"/>
        <w:spacing w:val="-1"/>
        <w:w w:val="100"/>
        <w:sz w:val="22"/>
        <w:szCs w:val="22"/>
        <w:lang w:val="en-US" w:eastAsia="en-US" w:bidi="ar-SA"/>
      </w:rPr>
    </w:lvl>
    <w:lvl w:ilvl="2" w:tplc="2AE2A466">
      <w:numFmt w:val="bullet"/>
      <w:lvlText w:val="•"/>
      <w:lvlJc w:val="left"/>
      <w:pPr>
        <w:ind w:left="980" w:hanging="168"/>
      </w:pPr>
      <w:rPr>
        <w:rFonts w:hint="default"/>
        <w:lang w:val="en-US" w:eastAsia="en-US" w:bidi="ar-SA"/>
      </w:rPr>
    </w:lvl>
    <w:lvl w:ilvl="3" w:tplc="58F66606">
      <w:numFmt w:val="bullet"/>
      <w:lvlText w:val="•"/>
      <w:lvlJc w:val="left"/>
      <w:pPr>
        <w:ind w:left="2078" w:hanging="168"/>
      </w:pPr>
      <w:rPr>
        <w:rFonts w:hint="default"/>
        <w:lang w:val="en-US" w:eastAsia="en-US" w:bidi="ar-SA"/>
      </w:rPr>
    </w:lvl>
    <w:lvl w:ilvl="4" w:tplc="550E7DF8">
      <w:numFmt w:val="bullet"/>
      <w:lvlText w:val="•"/>
      <w:lvlJc w:val="left"/>
      <w:pPr>
        <w:ind w:left="3176" w:hanging="168"/>
      </w:pPr>
      <w:rPr>
        <w:rFonts w:hint="default"/>
        <w:lang w:val="en-US" w:eastAsia="en-US" w:bidi="ar-SA"/>
      </w:rPr>
    </w:lvl>
    <w:lvl w:ilvl="5" w:tplc="F284720E">
      <w:numFmt w:val="bullet"/>
      <w:lvlText w:val="•"/>
      <w:lvlJc w:val="left"/>
      <w:pPr>
        <w:ind w:left="4274" w:hanging="168"/>
      </w:pPr>
      <w:rPr>
        <w:rFonts w:hint="default"/>
        <w:lang w:val="en-US" w:eastAsia="en-US" w:bidi="ar-SA"/>
      </w:rPr>
    </w:lvl>
    <w:lvl w:ilvl="6" w:tplc="038A3B36">
      <w:numFmt w:val="bullet"/>
      <w:lvlText w:val="•"/>
      <w:lvlJc w:val="left"/>
      <w:pPr>
        <w:ind w:left="5373" w:hanging="168"/>
      </w:pPr>
      <w:rPr>
        <w:rFonts w:hint="default"/>
        <w:lang w:val="en-US" w:eastAsia="en-US" w:bidi="ar-SA"/>
      </w:rPr>
    </w:lvl>
    <w:lvl w:ilvl="7" w:tplc="FFEEFA7C">
      <w:numFmt w:val="bullet"/>
      <w:lvlText w:val="•"/>
      <w:lvlJc w:val="left"/>
      <w:pPr>
        <w:ind w:left="6471" w:hanging="168"/>
      </w:pPr>
      <w:rPr>
        <w:rFonts w:hint="default"/>
        <w:lang w:val="en-US" w:eastAsia="en-US" w:bidi="ar-SA"/>
      </w:rPr>
    </w:lvl>
    <w:lvl w:ilvl="8" w:tplc="ECE83A32">
      <w:numFmt w:val="bullet"/>
      <w:lvlText w:val="•"/>
      <w:lvlJc w:val="left"/>
      <w:pPr>
        <w:ind w:left="7569" w:hanging="168"/>
      </w:pPr>
      <w:rPr>
        <w:rFonts w:hint="default"/>
        <w:lang w:val="en-US" w:eastAsia="en-US" w:bidi="ar-SA"/>
      </w:rPr>
    </w:lvl>
  </w:abstractNum>
  <w:abstractNum w:abstractNumId="9" w15:restartNumberingAfterBreak="0">
    <w:nsid w:val="64AA1DD6"/>
    <w:multiLevelType w:val="hybridMultilevel"/>
    <w:tmpl w:val="B50E6C24"/>
    <w:lvl w:ilvl="0" w:tplc="268877C2">
      <w:numFmt w:val="bullet"/>
      <w:lvlText w:val="●"/>
      <w:lvlJc w:val="left"/>
      <w:pPr>
        <w:ind w:left="1402" w:hanging="364"/>
      </w:pPr>
      <w:rPr>
        <w:rFonts w:ascii="Calibri" w:eastAsia="Calibri" w:hAnsi="Calibri" w:cs="Calibri" w:hint="default"/>
        <w:b w:val="0"/>
        <w:bCs w:val="0"/>
        <w:i w:val="0"/>
        <w:iCs w:val="0"/>
        <w:spacing w:val="0"/>
        <w:w w:val="100"/>
        <w:sz w:val="24"/>
        <w:szCs w:val="24"/>
        <w:lang w:val="en-US" w:eastAsia="en-US" w:bidi="ar-SA"/>
      </w:rPr>
    </w:lvl>
    <w:lvl w:ilvl="1" w:tplc="BE7AF68E">
      <w:numFmt w:val="bullet"/>
      <w:lvlText w:val="•"/>
      <w:lvlJc w:val="left"/>
      <w:pPr>
        <w:ind w:left="2394" w:hanging="364"/>
      </w:pPr>
      <w:rPr>
        <w:rFonts w:hint="default"/>
        <w:lang w:val="en-US" w:eastAsia="en-US" w:bidi="ar-SA"/>
      </w:rPr>
    </w:lvl>
    <w:lvl w:ilvl="2" w:tplc="29AE618A">
      <w:numFmt w:val="bullet"/>
      <w:lvlText w:val="•"/>
      <w:lvlJc w:val="left"/>
      <w:pPr>
        <w:ind w:left="3389" w:hanging="364"/>
      </w:pPr>
      <w:rPr>
        <w:rFonts w:hint="default"/>
        <w:lang w:val="en-US" w:eastAsia="en-US" w:bidi="ar-SA"/>
      </w:rPr>
    </w:lvl>
    <w:lvl w:ilvl="3" w:tplc="62667C8C">
      <w:numFmt w:val="bullet"/>
      <w:lvlText w:val="•"/>
      <w:lvlJc w:val="left"/>
      <w:pPr>
        <w:ind w:left="4383" w:hanging="364"/>
      </w:pPr>
      <w:rPr>
        <w:rFonts w:hint="default"/>
        <w:lang w:val="en-US" w:eastAsia="en-US" w:bidi="ar-SA"/>
      </w:rPr>
    </w:lvl>
    <w:lvl w:ilvl="4" w:tplc="87C2A57E">
      <w:numFmt w:val="bullet"/>
      <w:lvlText w:val="•"/>
      <w:lvlJc w:val="left"/>
      <w:pPr>
        <w:ind w:left="5378" w:hanging="364"/>
      </w:pPr>
      <w:rPr>
        <w:rFonts w:hint="default"/>
        <w:lang w:val="en-US" w:eastAsia="en-US" w:bidi="ar-SA"/>
      </w:rPr>
    </w:lvl>
    <w:lvl w:ilvl="5" w:tplc="52FABACE">
      <w:numFmt w:val="bullet"/>
      <w:lvlText w:val="•"/>
      <w:lvlJc w:val="left"/>
      <w:pPr>
        <w:ind w:left="6372" w:hanging="364"/>
      </w:pPr>
      <w:rPr>
        <w:rFonts w:hint="default"/>
        <w:lang w:val="en-US" w:eastAsia="en-US" w:bidi="ar-SA"/>
      </w:rPr>
    </w:lvl>
    <w:lvl w:ilvl="6" w:tplc="252673C8">
      <w:numFmt w:val="bullet"/>
      <w:lvlText w:val="•"/>
      <w:lvlJc w:val="left"/>
      <w:pPr>
        <w:ind w:left="7367" w:hanging="364"/>
      </w:pPr>
      <w:rPr>
        <w:rFonts w:hint="default"/>
        <w:lang w:val="en-US" w:eastAsia="en-US" w:bidi="ar-SA"/>
      </w:rPr>
    </w:lvl>
    <w:lvl w:ilvl="7" w:tplc="3D044BDC">
      <w:numFmt w:val="bullet"/>
      <w:lvlText w:val="•"/>
      <w:lvlJc w:val="left"/>
      <w:pPr>
        <w:ind w:left="8361" w:hanging="364"/>
      </w:pPr>
      <w:rPr>
        <w:rFonts w:hint="default"/>
        <w:lang w:val="en-US" w:eastAsia="en-US" w:bidi="ar-SA"/>
      </w:rPr>
    </w:lvl>
    <w:lvl w:ilvl="8" w:tplc="BE6224D2">
      <w:numFmt w:val="bullet"/>
      <w:lvlText w:val="•"/>
      <w:lvlJc w:val="left"/>
      <w:pPr>
        <w:ind w:left="9356" w:hanging="364"/>
      </w:pPr>
      <w:rPr>
        <w:rFonts w:hint="default"/>
        <w:lang w:val="en-US" w:eastAsia="en-US" w:bidi="ar-SA"/>
      </w:rPr>
    </w:lvl>
  </w:abstractNum>
  <w:abstractNum w:abstractNumId="10" w15:restartNumberingAfterBreak="0">
    <w:nsid w:val="694F3673"/>
    <w:multiLevelType w:val="hybridMultilevel"/>
    <w:tmpl w:val="285CCEEA"/>
    <w:lvl w:ilvl="0" w:tplc="9C4C9868">
      <w:start w:val="1"/>
      <w:numFmt w:val="decimal"/>
      <w:lvlText w:val="%1."/>
      <w:lvlJc w:val="left"/>
      <w:pPr>
        <w:ind w:left="100" w:hanging="219"/>
      </w:pPr>
      <w:rPr>
        <w:rFonts w:ascii="Carlito" w:eastAsia="Carlito" w:hAnsi="Carlito" w:cs="Carlito" w:hint="default"/>
        <w:b w:val="0"/>
        <w:bCs w:val="0"/>
        <w:i w:val="0"/>
        <w:iCs w:val="0"/>
        <w:spacing w:val="0"/>
        <w:w w:val="100"/>
        <w:sz w:val="22"/>
        <w:szCs w:val="22"/>
        <w:lang w:val="en-US" w:eastAsia="en-US" w:bidi="ar-SA"/>
      </w:rPr>
    </w:lvl>
    <w:lvl w:ilvl="1" w:tplc="407C684A">
      <w:numFmt w:val="bullet"/>
      <w:lvlText w:val=""/>
      <w:lvlJc w:val="left"/>
      <w:pPr>
        <w:ind w:left="820" w:hanging="360"/>
      </w:pPr>
      <w:rPr>
        <w:rFonts w:ascii="Symbol" w:eastAsia="Symbol" w:hAnsi="Symbol" w:cs="Symbol" w:hint="default"/>
        <w:b w:val="0"/>
        <w:bCs w:val="0"/>
        <w:i w:val="0"/>
        <w:iCs w:val="0"/>
        <w:spacing w:val="0"/>
        <w:w w:val="100"/>
        <w:sz w:val="22"/>
        <w:szCs w:val="22"/>
        <w:lang w:val="en-US" w:eastAsia="en-US" w:bidi="ar-SA"/>
      </w:rPr>
    </w:lvl>
    <w:lvl w:ilvl="2" w:tplc="4C5E08EA">
      <w:numFmt w:val="bullet"/>
      <w:lvlText w:val="•"/>
      <w:lvlJc w:val="left"/>
      <w:pPr>
        <w:ind w:left="1814" w:hanging="360"/>
      </w:pPr>
      <w:rPr>
        <w:rFonts w:hint="default"/>
        <w:lang w:val="en-US" w:eastAsia="en-US" w:bidi="ar-SA"/>
      </w:rPr>
    </w:lvl>
    <w:lvl w:ilvl="3" w:tplc="6C44EDA6">
      <w:numFmt w:val="bullet"/>
      <w:lvlText w:val="•"/>
      <w:lvlJc w:val="left"/>
      <w:pPr>
        <w:ind w:left="2808" w:hanging="360"/>
      </w:pPr>
      <w:rPr>
        <w:rFonts w:hint="default"/>
        <w:lang w:val="en-US" w:eastAsia="en-US" w:bidi="ar-SA"/>
      </w:rPr>
    </w:lvl>
    <w:lvl w:ilvl="4" w:tplc="82DC9428">
      <w:numFmt w:val="bullet"/>
      <w:lvlText w:val="•"/>
      <w:lvlJc w:val="left"/>
      <w:pPr>
        <w:ind w:left="3802" w:hanging="360"/>
      </w:pPr>
      <w:rPr>
        <w:rFonts w:hint="default"/>
        <w:lang w:val="en-US" w:eastAsia="en-US" w:bidi="ar-SA"/>
      </w:rPr>
    </w:lvl>
    <w:lvl w:ilvl="5" w:tplc="6EA4243A">
      <w:numFmt w:val="bullet"/>
      <w:lvlText w:val="•"/>
      <w:lvlJc w:val="left"/>
      <w:pPr>
        <w:ind w:left="4796" w:hanging="360"/>
      </w:pPr>
      <w:rPr>
        <w:rFonts w:hint="default"/>
        <w:lang w:val="en-US" w:eastAsia="en-US" w:bidi="ar-SA"/>
      </w:rPr>
    </w:lvl>
    <w:lvl w:ilvl="6" w:tplc="137852BC">
      <w:numFmt w:val="bullet"/>
      <w:lvlText w:val="•"/>
      <w:lvlJc w:val="left"/>
      <w:pPr>
        <w:ind w:left="5790" w:hanging="360"/>
      </w:pPr>
      <w:rPr>
        <w:rFonts w:hint="default"/>
        <w:lang w:val="en-US" w:eastAsia="en-US" w:bidi="ar-SA"/>
      </w:rPr>
    </w:lvl>
    <w:lvl w:ilvl="7" w:tplc="463CD0E0">
      <w:numFmt w:val="bullet"/>
      <w:lvlText w:val="•"/>
      <w:lvlJc w:val="left"/>
      <w:pPr>
        <w:ind w:left="6784" w:hanging="360"/>
      </w:pPr>
      <w:rPr>
        <w:rFonts w:hint="default"/>
        <w:lang w:val="en-US" w:eastAsia="en-US" w:bidi="ar-SA"/>
      </w:rPr>
    </w:lvl>
    <w:lvl w:ilvl="8" w:tplc="BC500066">
      <w:numFmt w:val="bullet"/>
      <w:lvlText w:val="•"/>
      <w:lvlJc w:val="left"/>
      <w:pPr>
        <w:ind w:left="7778" w:hanging="360"/>
      </w:pPr>
      <w:rPr>
        <w:rFonts w:hint="default"/>
        <w:lang w:val="en-US" w:eastAsia="en-US" w:bidi="ar-SA"/>
      </w:rPr>
    </w:lvl>
  </w:abstractNum>
  <w:abstractNum w:abstractNumId="11" w15:restartNumberingAfterBreak="0">
    <w:nsid w:val="6E05144B"/>
    <w:multiLevelType w:val="hybridMultilevel"/>
    <w:tmpl w:val="4168B688"/>
    <w:lvl w:ilvl="0" w:tplc="10E8E95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2A62D8A"/>
    <w:multiLevelType w:val="hybridMultilevel"/>
    <w:tmpl w:val="FF2E3450"/>
    <w:lvl w:ilvl="0" w:tplc="988E1A3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54547897">
    <w:abstractNumId w:val="2"/>
  </w:num>
  <w:num w:numId="2" w16cid:durableId="1629776958">
    <w:abstractNumId w:val="10"/>
  </w:num>
  <w:num w:numId="3" w16cid:durableId="1710453269">
    <w:abstractNumId w:val="8"/>
  </w:num>
  <w:num w:numId="4" w16cid:durableId="944732754">
    <w:abstractNumId w:val="3"/>
  </w:num>
  <w:num w:numId="5" w16cid:durableId="31543462">
    <w:abstractNumId w:val="9"/>
  </w:num>
  <w:num w:numId="6" w16cid:durableId="1947423324">
    <w:abstractNumId w:val="0"/>
  </w:num>
  <w:num w:numId="7" w16cid:durableId="958605005">
    <w:abstractNumId w:val="4"/>
  </w:num>
  <w:num w:numId="8" w16cid:durableId="709109617">
    <w:abstractNumId w:val="7"/>
  </w:num>
  <w:num w:numId="9" w16cid:durableId="690182504">
    <w:abstractNumId w:val="6"/>
  </w:num>
  <w:num w:numId="10" w16cid:durableId="983850415">
    <w:abstractNumId w:val="12"/>
  </w:num>
  <w:num w:numId="11" w16cid:durableId="1114329867">
    <w:abstractNumId w:val="1"/>
  </w:num>
  <w:num w:numId="12" w16cid:durableId="379981934">
    <w:abstractNumId w:val="11"/>
  </w:num>
  <w:num w:numId="13" w16cid:durableId="88278687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D19"/>
    <w:rsid w:val="00010A53"/>
    <w:rsid w:val="00050D11"/>
    <w:rsid w:val="00081B76"/>
    <w:rsid w:val="000A27B2"/>
    <w:rsid w:val="000E0D8C"/>
    <w:rsid w:val="000E42BA"/>
    <w:rsid w:val="000F1309"/>
    <w:rsid w:val="00100278"/>
    <w:rsid w:val="00103031"/>
    <w:rsid w:val="00104603"/>
    <w:rsid w:val="001113E9"/>
    <w:rsid w:val="001123F5"/>
    <w:rsid w:val="00124C96"/>
    <w:rsid w:val="00155CC8"/>
    <w:rsid w:val="001C0F41"/>
    <w:rsid w:val="001C6AF0"/>
    <w:rsid w:val="001D0245"/>
    <w:rsid w:val="001D2030"/>
    <w:rsid w:val="001D244C"/>
    <w:rsid w:val="001F551E"/>
    <w:rsid w:val="002031CF"/>
    <w:rsid w:val="00207D28"/>
    <w:rsid w:val="00222A04"/>
    <w:rsid w:val="00252065"/>
    <w:rsid w:val="002946BB"/>
    <w:rsid w:val="002C3F3D"/>
    <w:rsid w:val="002D0C6B"/>
    <w:rsid w:val="002D555F"/>
    <w:rsid w:val="002D7058"/>
    <w:rsid w:val="002E563C"/>
    <w:rsid w:val="00302224"/>
    <w:rsid w:val="00354610"/>
    <w:rsid w:val="00393C44"/>
    <w:rsid w:val="003A0739"/>
    <w:rsid w:val="003A1F3E"/>
    <w:rsid w:val="003A55F9"/>
    <w:rsid w:val="003B2DEE"/>
    <w:rsid w:val="003B4EAA"/>
    <w:rsid w:val="003D4CCE"/>
    <w:rsid w:val="003D74A4"/>
    <w:rsid w:val="003E4636"/>
    <w:rsid w:val="003F03CE"/>
    <w:rsid w:val="003F3EAD"/>
    <w:rsid w:val="00433A2C"/>
    <w:rsid w:val="00443739"/>
    <w:rsid w:val="004809CB"/>
    <w:rsid w:val="00491A30"/>
    <w:rsid w:val="004A74B5"/>
    <w:rsid w:val="004D225A"/>
    <w:rsid w:val="004D3B43"/>
    <w:rsid w:val="004E1E81"/>
    <w:rsid w:val="004E4E08"/>
    <w:rsid w:val="00505426"/>
    <w:rsid w:val="0051103D"/>
    <w:rsid w:val="005118DA"/>
    <w:rsid w:val="00562995"/>
    <w:rsid w:val="00570C2F"/>
    <w:rsid w:val="00591629"/>
    <w:rsid w:val="005B562E"/>
    <w:rsid w:val="005B7A17"/>
    <w:rsid w:val="005E4864"/>
    <w:rsid w:val="005F0FC7"/>
    <w:rsid w:val="0060625D"/>
    <w:rsid w:val="0062379D"/>
    <w:rsid w:val="006310FF"/>
    <w:rsid w:val="00656F27"/>
    <w:rsid w:val="00664E0E"/>
    <w:rsid w:val="0067204D"/>
    <w:rsid w:val="006739C1"/>
    <w:rsid w:val="00692CC7"/>
    <w:rsid w:val="00694ED5"/>
    <w:rsid w:val="006968A1"/>
    <w:rsid w:val="006D08E5"/>
    <w:rsid w:val="006D5CF4"/>
    <w:rsid w:val="006F3B0E"/>
    <w:rsid w:val="00707C82"/>
    <w:rsid w:val="00721886"/>
    <w:rsid w:val="007470E9"/>
    <w:rsid w:val="007612E9"/>
    <w:rsid w:val="00766143"/>
    <w:rsid w:val="00783BDA"/>
    <w:rsid w:val="007B6568"/>
    <w:rsid w:val="007C06F1"/>
    <w:rsid w:val="007C17CB"/>
    <w:rsid w:val="007F7F79"/>
    <w:rsid w:val="00826AE1"/>
    <w:rsid w:val="008542C3"/>
    <w:rsid w:val="008A433A"/>
    <w:rsid w:val="008A5439"/>
    <w:rsid w:val="008A639A"/>
    <w:rsid w:val="008A72C9"/>
    <w:rsid w:val="008C25CA"/>
    <w:rsid w:val="008D360F"/>
    <w:rsid w:val="008E3C95"/>
    <w:rsid w:val="008E769B"/>
    <w:rsid w:val="008F110F"/>
    <w:rsid w:val="00916B68"/>
    <w:rsid w:val="00920389"/>
    <w:rsid w:val="00926F91"/>
    <w:rsid w:val="0093283B"/>
    <w:rsid w:val="0098249E"/>
    <w:rsid w:val="00984F0B"/>
    <w:rsid w:val="00996208"/>
    <w:rsid w:val="009A2154"/>
    <w:rsid w:val="009B79B6"/>
    <w:rsid w:val="009D152E"/>
    <w:rsid w:val="009D6344"/>
    <w:rsid w:val="009F51B1"/>
    <w:rsid w:val="00A0635E"/>
    <w:rsid w:val="00A222A3"/>
    <w:rsid w:val="00A364EB"/>
    <w:rsid w:val="00A9310A"/>
    <w:rsid w:val="00AA2DA4"/>
    <w:rsid w:val="00AD6E8A"/>
    <w:rsid w:val="00B06430"/>
    <w:rsid w:val="00B21E1A"/>
    <w:rsid w:val="00B2617E"/>
    <w:rsid w:val="00B6515A"/>
    <w:rsid w:val="00B65931"/>
    <w:rsid w:val="00BA50B2"/>
    <w:rsid w:val="00BA5A8D"/>
    <w:rsid w:val="00BB1230"/>
    <w:rsid w:val="00BB246B"/>
    <w:rsid w:val="00BF0F80"/>
    <w:rsid w:val="00BF1EFC"/>
    <w:rsid w:val="00C047C1"/>
    <w:rsid w:val="00C1491B"/>
    <w:rsid w:val="00C171AA"/>
    <w:rsid w:val="00C40CF1"/>
    <w:rsid w:val="00C54BAF"/>
    <w:rsid w:val="00C56029"/>
    <w:rsid w:val="00C75309"/>
    <w:rsid w:val="00CC58A8"/>
    <w:rsid w:val="00CC74F7"/>
    <w:rsid w:val="00CD03E4"/>
    <w:rsid w:val="00CF418E"/>
    <w:rsid w:val="00CF70EE"/>
    <w:rsid w:val="00CF7575"/>
    <w:rsid w:val="00D14176"/>
    <w:rsid w:val="00D30BCC"/>
    <w:rsid w:val="00D35BDA"/>
    <w:rsid w:val="00D40DB5"/>
    <w:rsid w:val="00D4284C"/>
    <w:rsid w:val="00D44784"/>
    <w:rsid w:val="00D572CE"/>
    <w:rsid w:val="00D60200"/>
    <w:rsid w:val="00D73D19"/>
    <w:rsid w:val="00DB1847"/>
    <w:rsid w:val="00DC12CA"/>
    <w:rsid w:val="00DD10E5"/>
    <w:rsid w:val="00DE1A74"/>
    <w:rsid w:val="00DE7BDE"/>
    <w:rsid w:val="00DF4134"/>
    <w:rsid w:val="00DF63C2"/>
    <w:rsid w:val="00E013CF"/>
    <w:rsid w:val="00E03E75"/>
    <w:rsid w:val="00E059EF"/>
    <w:rsid w:val="00E1571D"/>
    <w:rsid w:val="00E242D5"/>
    <w:rsid w:val="00E30EC2"/>
    <w:rsid w:val="00E40D9E"/>
    <w:rsid w:val="00E7739C"/>
    <w:rsid w:val="00E81110"/>
    <w:rsid w:val="00E84E51"/>
    <w:rsid w:val="00EA44A9"/>
    <w:rsid w:val="00ED5EF0"/>
    <w:rsid w:val="00ED6B66"/>
    <w:rsid w:val="00ED75D7"/>
    <w:rsid w:val="00EE5E5B"/>
    <w:rsid w:val="00F45170"/>
    <w:rsid w:val="00F53377"/>
    <w:rsid w:val="00F54276"/>
    <w:rsid w:val="00F66732"/>
    <w:rsid w:val="00F8783E"/>
    <w:rsid w:val="00FB23B3"/>
    <w:rsid w:val="00FD423C"/>
    <w:rsid w:val="00FE16D7"/>
    <w:rsid w:val="281918FC"/>
    <w:rsid w:val="2C9BDD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93DC88"/>
  <w15:docId w15:val="{81943EAD-3D2F-4128-9F45-609575478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rlito" w:eastAsia="Carlito" w:hAnsi="Carlito" w:cs="Carlito"/>
    </w:rPr>
  </w:style>
  <w:style w:type="paragraph" w:styleId="Heading1">
    <w:name w:val="heading 1"/>
    <w:basedOn w:val="Normal"/>
    <w:uiPriority w:val="9"/>
    <w:qFormat/>
    <w:pPr>
      <w:ind w:left="100"/>
      <w:outlineLvl w:val="0"/>
    </w:pPr>
    <w:rPr>
      <w:b/>
      <w:bCs/>
      <w:sz w:val="24"/>
      <w:szCs w:val="24"/>
      <w:u w:val="single" w:color="000000"/>
    </w:rPr>
  </w:style>
  <w:style w:type="paragraph" w:styleId="Heading2">
    <w:name w:val="heading 2"/>
    <w:basedOn w:val="Normal"/>
    <w:uiPriority w:val="9"/>
    <w:unhideWhenUsed/>
    <w:qFormat/>
    <w:pPr>
      <w:ind w:left="100"/>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0"/>
    </w:pPr>
  </w:style>
  <w:style w:type="paragraph" w:styleId="Title">
    <w:name w:val="Title"/>
    <w:basedOn w:val="Normal"/>
    <w:uiPriority w:val="10"/>
    <w:qFormat/>
    <w:pPr>
      <w:spacing w:before="104"/>
      <w:ind w:right="540"/>
      <w:jc w:val="center"/>
    </w:pPr>
    <w:rPr>
      <w:b/>
      <w:bCs/>
      <w:sz w:val="56"/>
      <w:szCs w:val="56"/>
    </w:rPr>
  </w:style>
  <w:style w:type="paragraph" w:styleId="ListParagraph">
    <w:name w:val="List Paragraph"/>
    <w:basedOn w:val="Normal"/>
    <w:uiPriority w:val="1"/>
    <w:qFormat/>
    <w:pPr>
      <w:ind w:left="10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2946BB"/>
    <w:pPr>
      <w:tabs>
        <w:tab w:val="center" w:pos="4513"/>
        <w:tab w:val="right" w:pos="9026"/>
      </w:tabs>
    </w:pPr>
  </w:style>
  <w:style w:type="character" w:customStyle="1" w:styleId="HeaderChar">
    <w:name w:val="Header Char"/>
    <w:basedOn w:val="DefaultParagraphFont"/>
    <w:link w:val="Header"/>
    <w:uiPriority w:val="99"/>
    <w:rsid w:val="002946BB"/>
    <w:rPr>
      <w:rFonts w:ascii="Carlito" w:eastAsia="Carlito" w:hAnsi="Carlito" w:cs="Carlito"/>
    </w:rPr>
  </w:style>
  <w:style w:type="paragraph" w:styleId="Footer">
    <w:name w:val="footer"/>
    <w:basedOn w:val="Normal"/>
    <w:link w:val="FooterChar"/>
    <w:uiPriority w:val="99"/>
    <w:unhideWhenUsed/>
    <w:rsid w:val="002946BB"/>
    <w:pPr>
      <w:tabs>
        <w:tab w:val="center" w:pos="4513"/>
        <w:tab w:val="right" w:pos="9026"/>
      </w:tabs>
    </w:pPr>
  </w:style>
  <w:style w:type="character" w:customStyle="1" w:styleId="FooterChar">
    <w:name w:val="Footer Char"/>
    <w:basedOn w:val="DefaultParagraphFont"/>
    <w:link w:val="Footer"/>
    <w:uiPriority w:val="99"/>
    <w:rsid w:val="002946BB"/>
    <w:rPr>
      <w:rFonts w:ascii="Carlito" w:eastAsia="Carlito" w:hAnsi="Carlito" w:cs="Carlito"/>
    </w:rPr>
  </w:style>
  <w:style w:type="character" w:styleId="Hyperlink">
    <w:name w:val="Hyperlink"/>
    <w:basedOn w:val="DefaultParagraphFont"/>
    <w:uiPriority w:val="99"/>
    <w:unhideWhenUsed/>
    <w:rsid w:val="000A27B2"/>
    <w:rPr>
      <w:color w:val="0000FF" w:themeColor="hyperlink"/>
      <w:u w:val="single"/>
    </w:rPr>
  </w:style>
  <w:style w:type="character" w:styleId="UnresolvedMention">
    <w:name w:val="Unresolved Mention"/>
    <w:basedOn w:val="DefaultParagraphFont"/>
    <w:uiPriority w:val="99"/>
    <w:semiHidden/>
    <w:unhideWhenUsed/>
    <w:rsid w:val="000A27B2"/>
    <w:rPr>
      <w:color w:val="605E5C"/>
      <w:shd w:val="clear" w:color="auto" w:fill="E1DFDD"/>
    </w:rPr>
  </w:style>
  <w:style w:type="table" w:styleId="TableGrid">
    <w:name w:val="Table Grid"/>
    <w:basedOn w:val="TableNormal"/>
    <w:uiPriority w:val="39"/>
    <w:rsid w:val="00EA44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63680">
      <w:bodyDiv w:val="1"/>
      <w:marLeft w:val="0"/>
      <w:marRight w:val="0"/>
      <w:marTop w:val="0"/>
      <w:marBottom w:val="0"/>
      <w:divBdr>
        <w:top w:val="none" w:sz="0" w:space="0" w:color="auto"/>
        <w:left w:val="none" w:sz="0" w:space="0" w:color="auto"/>
        <w:bottom w:val="none" w:sz="0" w:space="0" w:color="auto"/>
        <w:right w:val="none" w:sz="0" w:space="0" w:color="auto"/>
      </w:divBdr>
    </w:div>
    <w:div w:id="177894648">
      <w:bodyDiv w:val="1"/>
      <w:marLeft w:val="0"/>
      <w:marRight w:val="0"/>
      <w:marTop w:val="0"/>
      <w:marBottom w:val="0"/>
      <w:divBdr>
        <w:top w:val="none" w:sz="0" w:space="0" w:color="auto"/>
        <w:left w:val="none" w:sz="0" w:space="0" w:color="auto"/>
        <w:bottom w:val="none" w:sz="0" w:space="0" w:color="auto"/>
        <w:right w:val="none" w:sz="0" w:space="0" w:color="auto"/>
      </w:divBdr>
    </w:div>
    <w:div w:id="283313058">
      <w:bodyDiv w:val="1"/>
      <w:marLeft w:val="0"/>
      <w:marRight w:val="0"/>
      <w:marTop w:val="0"/>
      <w:marBottom w:val="0"/>
      <w:divBdr>
        <w:top w:val="none" w:sz="0" w:space="0" w:color="auto"/>
        <w:left w:val="none" w:sz="0" w:space="0" w:color="auto"/>
        <w:bottom w:val="none" w:sz="0" w:space="0" w:color="auto"/>
        <w:right w:val="none" w:sz="0" w:space="0" w:color="auto"/>
      </w:divBdr>
    </w:div>
    <w:div w:id="572161032">
      <w:bodyDiv w:val="1"/>
      <w:marLeft w:val="0"/>
      <w:marRight w:val="0"/>
      <w:marTop w:val="0"/>
      <w:marBottom w:val="0"/>
      <w:divBdr>
        <w:top w:val="none" w:sz="0" w:space="0" w:color="auto"/>
        <w:left w:val="none" w:sz="0" w:space="0" w:color="auto"/>
        <w:bottom w:val="none" w:sz="0" w:space="0" w:color="auto"/>
        <w:right w:val="none" w:sz="0" w:space="0" w:color="auto"/>
      </w:divBdr>
    </w:div>
    <w:div w:id="5876216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2.xml"/><Relationship Id="rId26"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5" Type="http://schemas.openxmlformats.org/officeDocument/2006/relationships/hyperlink" Target="https://www.leicesterdbe.org/schools/admissions-and-appeals/" TargetMode="External"/><Relationship Id="rId2" Type="http://schemas.openxmlformats.org/officeDocument/2006/relationships/customXml" Target="../customXml/item2.xml"/><Relationship Id="rId16" Type="http://schemas.openxmlformats.org/officeDocument/2006/relationships/hyperlink" Target="https://www.gov.uk/government/publications/school-admissions-appeals-code"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officedbe@leicesterdbe.org" TargetMode="External"/><Relationship Id="rId5" Type="http://schemas.openxmlformats.org/officeDocument/2006/relationships/numbering" Target="numbering.xml"/><Relationship Id="rId15" Type="http://schemas.openxmlformats.org/officeDocument/2006/relationships/hyperlink" Target="https://www.gov.uk/government/publications/school-admissions-code" TargetMode="External"/><Relationship Id="rId23" Type="http://schemas.openxmlformats.org/officeDocument/2006/relationships/hyperlink" Target="http://www.leics.gov.uk/admissions"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school-admissions-code" TargetMode="External"/><Relationship Id="rId22" Type="http://schemas.openxmlformats.org/officeDocument/2006/relationships/footer" Target="footer3.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2D9A9180891CB48886D2E9FE01EFD63" ma:contentTypeVersion="16" ma:contentTypeDescription="Create a new document." ma:contentTypeScope="" ma:versionID="eb6463ee17cd2d5521cde30964aa3e0a">
  <xsd:schema xmlns:xsd="http://www.w3.org/2001/XMLSchema" xmlns:xs="http://www.w3.org/2001/XMLSchema" xmlns:p="http://schemas.microsoft.com/office/2006/metadata/properties" xmlns:ns2="5335154f-d56d-4659-a240-c266d6cc9df9" xmlns:ns3="4a9d0bc9-f3d2-415c-9303-1482be57897c" targetNamespace="http://schemas.microsoft.com/office/2006/metadata/properties" ma:root="true" ma:fieldsID="3a7033844f689afb7ecb6affac142758" ns2:_="" ns3:_="">
    <xsd:import namespace="5335154f-d56d-4659-a240-c266d6cc9df9"/>
    <xsd:import namespace="4a9d0bc9-f3d2-415c-9303-1482be57897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SearchPropertie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LengthInSecond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35154f-d56d-4659-a240-c266d6cc9df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18e00198-63ae-4188-9b6f-2cc181c4a51a}" ma:internalName="TaxCatchAll" ma:showField="CatchAllData" ma:web="5335154f-d56d-4659-a240-c266d6cc9df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a9d0bc9-f3d2-415c-9303-1482be57897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a1a05a3-1e73-4914-8cfa-97c82d605a86"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a9d0bc9-f3d2-415c-9303-1482be57897c">
      <Terms xmlns="http://schemas.microsoft.com/office/infopath/2007/PartnerControls"/>
    </lcf76f155ced4ddcb4097134ff3c332f>
    <TaxCatchAll xmlns="5335154f-d56d-4659-a240-c266d6cc9df9"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A04AE13-7943-489B-9FB6-480B10B53DB2}">
  <ds:schemaRefs>
    <ds:schemaRef ds:uri="http://schemas.openxmlformats.org/officeDocument/2006/bibliography"/>
  </ds:schemaRefs>
</ds:datastoreItem>
</file>

<file path=customXml/itemProps2.xml><?xml version="1.0" encoding="utf-8"?>
<ds:datastoreItem xmlns:ds="http://schemas.openxmlformats.org/officeDocument/2006/customXml" ds:itemID="{9D97C8F4-8B3B-4824-99E5-BD4047DC05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35154f-d56d-4659-a240-c266d6cc9df9"/>
    <ds:schemaRef ds:uri="4a9d0bc9-f3d2-415c-9303-1482be5789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B3E829E-5ADA-443D-8422-3A56A91B6DCD}">
  <ds:schemaRefs>
    <ds:schemaRef ds:uri="http://purl.org/dc/elements/1.1/"/>
    <ds:schemaRef ds:uri="http://purl.org/dc/terms/"/>
    <ds:schemaRef ds:uri="http://schemas.microsoft.com/office/2006/documentManagement/types"/>
    <ds:schemaRef ds:uri="http://schemas.microsoft.com/office/infopath/2007/PartnerControls"/>
    <ds:schemaRef ds:uri="http://purl.org/dc/dcmitype/"/>
    <ds:schemaRef ds:uri="http://schemas.microsoft.com/office/2006/metadata/properties"/>
    <ds:schemaRef ds:uri="5335154f-d56d-4659-a240-c266d6cc9df9"/>
    <ds:schemaRef ds:uri="http://schemas.openxmlformats.org/package/2006/metadata/core-properties"/>
    <ds:schemaRef ds:uri="4a9d0bc9-f3d2-415c-9303-1482be57897c"/>
    <ds:schemaRef ds:uri="http://www.w3.org/XML/1998/namespace"/>
  </ds:schemaRefs>
</ds:datastoreItem>
</file>

<file path=customXml/itemProps4.xml><?xml version="1.0" encoding="utf-8"?>
<ds:datastoreItem xmlns:ds="http://schemas.openxmlformats.org/officeDocument/2006/customXml" ds:itemID="{56E95F7B-377C-41B0-901E-BFF55399E9B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8</Pages>
  <Words>3122</Words>
  <Characters>15707</Characters>
  <Application>Microsoft Office Word</Application>
  <DocSecurity>0</DocSecurity>
  <Lines>373</Lines>
  <Paragraphs>132</Paragraphs>
  <ScaleCrop>false</ScaleCrop>
  <Company/>
  <LinksUpToDate>false</LinksUpToDate>
  <CharactersWithSpaces>18697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Elloise Buchanan</dc:creator>
  <cp:lastModifiedBy>Bryony Haggart</cp:lastModifiedBy>
  <cp:revision>2</cp:revision>
  <dcterms:created xsi:type="dcterms:W3CDTF">2026-04-14T08:22:00Z</dcterms:created>
  <dcterms:modified xsi:type="dcterms:W3CDTF">2026-04-14T08:22:00Z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2024-02-27T00:00:00Z</vt:filetime>
  </property>
  <property fmtid="{D5CDD505-2E9C-101B-9397-08002B2CF9AE}" pid="3" name="Creator">
    <vt:lpwstr>Microsoft® Word for Microsoft 365</vt:lpwstr>
  </property>
  <property fmtid="{D5CDD505-2E9C-101B-9397-08002B2CF9AE}" pid="4" name="LastSaved">
    <vt:filetime>2024-10-10T00:00:00Z</vt:filetime>
  </property>
  <property fmtid="{D5CDD505-2E9C-101B-9397-08002B2CF9AE}" pid="5" name="Producer">
    <vt:lpwstr>3-Heights(TM) PDF Security Shell 4.8.25.2 (http://www.pdf-tools.com)</vt:lpwstr>
  </property>
  <property fmtid="{D5CDD505-2E9C-101B-9397-08002B2CF9AE}" pid="6" name="ContentTypeId">
    <vt:lpwstr>0x01010082D9A9180891CB48886D2E9FE01EFD63</vt:lpwstr>
  </property>
  <property fmtid="{D5CDD505-2E9C-101B-9397-08002B2CF9AE}" pid="7" name="MediaServiceImageTags">
    <vt:lpwstr/>
  </property>
</Properties>
</file>